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6124" w:rsidRDefault="007B6124" w:rsidP="002F1199">
      <w:pPr>
        <w:spacing w:line="240" w:lineRule="auto"/>
        <w:ind w:left="1701" w:right="1700"/>
        <w:contextualSpacing/>
        <w:jc w:val="center"/>
        <w:rPr>
          <w:rFonts w:ascii="Times New Roman" w:hAnsi="Times New Roman"/>
          <w:b/>
          <w:sz w:val="28"/>
          <w:szCs w:val="28"/>
        </w:rPr>
      </w:pPr>
      <w:bookmarkStart w:id="0" w:name="_GoBack"/>
      <w:r w:rsidRPr="007B6124">
        <w:rPr>
          <w:rFonts w:ascii="Times New Roman" w:hAnsi="Times New Roman"/>
          <w:b/>
          <w:sz w:val="28"/>
        </w:rPr>
        <w:t>Методические рекомендации по организации адресной профилактической работы</w:t>
      </w:r>
      <w:bookmarkEnd w:id="0"/>
      <w:r w:rsidRPr="007B6124">
        <w:rPr>
          <w:rFonts w:ascii="Times New Roman" w:hAnsi="Times New Roman"/>
          <w:b/>
          <w:sz w:val="28"/>
        </w:rPr>
        <w:t xml:space="preserve"> с лицами, </w:t>
      </w:r>
      <w:r w:rsidRPr="007B6124">
        <w:rPr>
          <w:rFonts w:ascii="Times New Roman" w:hAnsi="Times New Roman"/>
          <w:b/>
          <w:sz w:val="28"/>
          <w:szCs w:val="28"/>
        </w:rPr>
        <w:t xml:space="preserve">наиболее подверженными воздействию идеологии терроризма </w:t>
      </w:r>
    </w:p>
    <w:p w:rsidR="00B1343A" w:rsidRDefault="00B1343A" w:rsidP="007B6124">
      <w:pPr>
        <w:spacing w:line="240" w:lineRule="auto"/>
        <w:contextualSpacing/>
        <w:jc w:val="center"/>
        <w:rPr>
          <w:rFonts w:ascii="Times New Roman" w:hAnsi="Times New Roman"/>
          <w:sz w:val="28"/>
        </w:rPr>
      </w:pPr>
    </w:p>
    <w:p w:rsidR="007B6124" w:rsidRDefault="007B59B3" w:rsidP="00CB1230">
      <w:pPr>
        <w:spacing w:line="240" w:lineRule="auto"/>
        <w:ind w:firstLine="851"/>
        <w:contextualSpacing/>
        <w:jc w:val="both"/>
        <w:rPr>
          <w:rFonts w:ascii="Times New Roman" w:hAnsi="Times New Roman"/>
          <w:sz w:val="28"/>
        </w:rPr>
      </w:pPr>
      <w:r w:rsidRPr="007B6124">
        <w:rPr>
          <w:rFonts w:ascii="Times New Roman" w:hAnsi="Times New Roman"/>
          <w:sz w:val="28"/>
        </w:rPr>
        <w:t xml:space="preserve">Проблема распространения экстремистской и террористической идеологии в молодежной среде — в числе одной из самых обсуждаемых и злободневных тем современности не только для России, но и для всего мира. Представители экстремистских и террористических организаций, пользуясь тем, что дети и молодые люди не всегда способны критически осмысливать получаемую информацию, способствуют разжиганию национальной розни и религиозной вражды, возникновению ксенофобии, конфликтов, а также опасным экспериментам над собой и попыткам суицида в подростковой и молодежной среде. </w:t>
      </w:r>
    </w:p>
    <w:p w:rsidR="007B6124" w:rsidRDefault="007B59B3" w:rsidP="00CB1230">
      <w:pPr>
        <w:spacing w:line="240" w:lineRule="auto"/>
        <w:ind w:firstLine="851"/>
        <w:contextualSpacing/>
        <w:jc w:val="both"/>
        <w:rPr>
          <w:rFonts w:ascii="Times New Roman" w:hAnsi="Times New Roman"/>
          <w:sz w:val="28"/>
        </w:rPr>
      </w:pPr>
      <w:r w:rsidRPr="007B6124">
        <w:rPr>
          <w:rFonts w:ascii="Times New Roman" w:hAnsi="Times New Roman"/>
          <w:sz w:val="28"/>
        </w:rPr>
        <w:t xml:space="preserve">Подростки и молодежь являются на сегодняшний день самой активной и при этом самой психологически неустойчивой социальной группой. Ввиду ещё неустоявшейся системы ценностей они становятся подвержены внешнему давлению. В результате молодые люди нередко вовлекаются в различные экстремистские группы, представители которых оправдывают экстремистские позиции и преступления террористического характера. Возникающие угрозы требуют ответных мер со стороны государства и общества в целом, в первую очередь потому, что сегодняшние дети, подростки, юношество - будущее России, ее граждане. </w:t>
      </w:r>
    </w:p>
    <w:p w:rsidR="007B6124" w:rsidRDefault="007B59B3" w:rsidP="00CB1230">
      <w:pPr>
        <w:spacing w:line="240" w:lineRule="auto"/>
        <w:ind w:firstLine="851"/>
        <w:contextualSpacing/>
        <w:jc w:val="both"/>
        <w:rPr>
          <w:rFonts w:ascii="Times New Roman" w:hAnsi="Times New Roman"/>
          <w:sz w:val="28"/>
        </w:rPr>
      </w:pPr>
      <w:r w:rsidRPr="007B6124">
        <w:rPr>
          <w:rFonts w:ascii="Times New Roman" w:hAnsi="Times New Roman"/>
          <w:sz w:val="28"/>
        </w:rPr>
        <w:t xml:space="preserve">На сегодняшний день основная работа в сфере противодействия терроризму и экстремизму проводится в направлении с уже свершившимися случаями радикализации молодежи. Наряду с этим необходимо усилить профилактическую работу, которая, прежде всего, должна быть направлена на формирование у подростков и молодежи мировоззрения, устойчивого </w:t>
      </w:r>
      <w:r w:rsidR="007B6124">
        <w:rPr>
          <w:rFonts w:ascii="Times New Roman" w:hAnsi="Times New Roman"/>
          <w:sz w:val="28"/>
        </w:rPr>
        <w:t xml:space="preserve">иммунитета к деструктивным идеологиям. </w:t>
      </w:r>
    </w:p>
    <w:p w:rsidR="007B6124" w:rsidRDefault="007B59B3" w:rsidP="00CB1230">
      <w:pPr>
        <w:spacing w:line="240" w:lineRule="auto"/>
        <w:ind w:firstLine="851"/>
        <w:contextualSpacing/>
        <w:jc w:val="both"/>
        <w:rPr>
          <w:rFonts w:ascii="Times New Roman" w:hAnsi="Times New Roman"/>
          <w:sz w:val="28"/>
        </w:rPr>
      </w:pPr>
      <w:r w:rsidRPr="007B6124">
        <w:rPr>
          <w:rFonts w:ascii="Times New Roman" w:hAnsi="Times New Roman"/>
          <w:sz w:val="28"/>
        </w:rPr>
        <w:t>Важная роль в описанном процессе отводится образовательным организациям, так как в их стенах под</w:t>
      </w:r>
      <w:r w:rsidR="00FD4EBF">
        <w:rPr>
          <w:rFonts w:ascii="Times New Roman" w:hAnsi="Times New Roman"/>
          <w:sz w:val="28"/>
        </w:rPr>
        <w:t>ростки и молодые люди проводят</w:t>
      </w:r>
      <w:r w:rsidRPr="007B6124">
        <w:rPr>
          <w:rFonts w:ascii="Times New Roman" w:hAnsi="Times New Roman"/>
          <w:sz w:val="28"/>
        </w:rPr>
        <w:t xml:space="preserve"> значительную часть времени. </w:t>
      </w:r>
    </w:p>
    <w:p w:rsidR="007B6124" w:rsidRDefault="007B59B3" w:rsidP="00CB1230">
      <w:pPr>
        <w:spacing w:line="240" w:lineRule="auto"/>
        <w:ind w:firstLine="851"/>
        <w:contextualSpacing/>
        <w:jc w:val="both"/>
        <w:rPr>
          <w:rFonts w:ascii="Times New Roman" w:hAnsi="Times New Roman"/>
          <w:sz w:val="28"/>
        </w:rPr>
      </w:pPr>
      <w:r w:rsidRPr="007B6124">
        <w:rPr>
          <w:rFonts w:ascii="Times New Roman" w:hAnsi="Times New Roman"/>
          <w:sz w:val="28"/>
        </w:rPr>
        <w:t xml:space="preserve">Основными принципами профилактической работы, направленной на предупреждение вовлечения молодежи в экстремистскую деятельность, являются: </w:t>
      </w:r>
    </w:p>
    <w:p w:rsidR="007B6124" w:rsidRDefault="007B59B3" w:rsidP="00CB1230">
      <w:pPr>
        <w:spacing w:line="240" w:lineRule="auto"/>
        <w:ind w:firstLine="851"/>
        <w:contextualSpacing/>
        <w:jc w:val="both"/>
        <w:rPr>
          <w:rFonts w:ascii="Times New Roman" w:hAnsi="Times New Roman"/>
          <w:sz w:val="28"/>
        </w:rPr>
      </w:pPr>
      <w:r w:rsidRPr="007B6124">
        <w:rPr>
          <w:rFonts w:ascii="Times New Roman" w:hAnsi="Times New Roman"/>
          <w:sz w:val="28"/>
        </w:rPr>
        <w:t xml:space="preserve">1. Принцип комплексности работы - взаимодействие в процессе профилактики с различными государственными и общественными институтами: семья, общественные объединения, правоохранительные органы и т.д. </w:t>
      </w:r>
    </w:p>
    <w:p w:rsidR="007B6124" w:rsidRDefault="007B59B3" w:rsidP="00CB1230">
      <w:pPr>
        <w:spacing w:line="240" w:lineRule="auto"/>
        <w:ind w:firstLine="851"/>
        <w:contextualSpacing/>
        <w:jc w:val="both"/>
        <w:rPr>
          <w:rFonts w:ascii="Times New Roman" w:hAnsi="Times New Roman"/>
          <w:sz w:val="28"/>
        </w:rPr>
      </w:pPr>
      <w:r w:rsidRPr="007B6124">
        <w:rPr>
          <w:rFonts w:ascii="Times New Roman" w:hAnsi="Times New Roman"/>
          <w:sz w:val="28"/>
        </w:rPr>
        <w:t xml:space="preserve">2. Принцип социализации - создание условий для социальной адаптации и интеграции в сообщество (образовательная организация, город, страна). </w:t>
      </w:r>
    </w:p>
    <w:p w:rsidR="007B6124" w:rsidRDefault="007B59B3" w:rsidP="00CB1230">
      <w:pPr>
        <w:spacing w:line="240" w:lineRule="auto"/>
        <w:ind w:firstLine="851"/>
        <w:contextualSpacing/>
        <w:jc w:val="both"/>
        <w:rPr>
          <w:rFonts w:ascii="Times New Roman" w:hAnsi="Times New Roman"/>
          <w:sz w:val="28"/>
        </w:rPr>
      </w:pPr>
      <w:r w:rsidRPr="007B6124">
        <w:rPr>
          <w:rFonts w:ascii="Times New Roman" w:hAnsi="Times New Roman"/>
          <w:sz w:val="28"/>
        </w:rPr>
        <w:t>3. Принцип адресности работы - учет разнообразных индивидуальных х</w:t>
      </w:r>
      <w:r w:rsidR="002929EB">
        <w:rPr>
          <w:rFonts w:ascii="Times New Roman" w:hAnsi="Times New Roman"/>
          <w:sz w:val="28"/>
        </w:rPr>
        <w:t>арактеристик молодежи: возраст</w:t>
      </w:r>
      <w:r w:rsidRPr="007B6124">
        <w:rPr>
          <w:rFonts w:ascii="Times New Roman" w:hAnsi="Times New Roman"/>
          <w:sz w:val="28"/>
        </w:rPr>
        <w:t xml:space="preserve">, социальный статус, конфессиональная и этническая принадлежность. </w:t>
      </w:r>
    </w:p>
    <w:p w:rsidR="007B6124" w:rsidRDefault="007B59B3" w:rsidP="00CB1230">
      <w:pPr>
        <w:spacing w:line="240" w:lineRule="auto"/>
        <w:ind w:firstLine="851"/>
        <w:contextualSpacing/>
        <w:jc w:val="both"/>
        <w:rPr>
          <w:rFonts w:ascii="Times New Roman" w:hAnsi="Times New Roman"/>
          <w:sz w:val="28"/>
        </w:rPr>
      </w:pPr>
      <w:r w:rsidRPr="007B6124">
        <w:rPr>
          <w:rFonts w:ascii="Times New Roman" w:hAnsi="Times New Roman"/>
          <w:sz w:val="28"/>
        </w:rPr>
        <w:t xml:space="preserve">4. Принцип учета групповых и индивидуальных форм работы. Рекомендуется использовать групповые формы работы при первичной профилактике и индивидуальные - при вторичной и третичной (работа с лицами, подверженными воздействию идеологии экстремизма или уже вовлеченными в экстремистские группы). </w:t>
      </w:r>
    </w:p>
    <w:p w:rsidR="00FD4EBF" w:rsidRDefault="007B59B3" w:rsidP="00CB1230">
      <w:pPr>
        <w:spacing w:line="240" w:lineRule="auto"/>
        <w:ind w:firstLine="851"/>
        <w:contextualSpacing/>
        <w:jc w:val="both"/>
        <w:rPr>
          <w:rFonts w:ascii="Times New Roman" w:hAnsi="Times New Roman"/>
          <w:sz w:val="28"/>
        </w:rPr>
      </w:pPr>
      <w:r w:rsidRPr="007B6124">
        <w:rPr>
          <w:rFonts w:ascii="Times New Roman" w:hAnsi="Times New Roman"/>
          <w:sz w:val="28"/>
        </w:rPr>
        <w:lastRenderedPageBreak/>
        <w:t xml:space="preserve">5. Принцип максимальной активности личности </w:t>
      </w:r>
      <w:r w:rsidR="007B6124">
        <w:rPr>
          <w:rFonts w:ascii="Times New Roman" w:hAnsi="Times New Roman"/>
          <w:sz w:val="28"/>
        </w:rPr>
        <w:t>-</w:t>
      </w:r>
      <w:r w:rsidRPr="007B6124">
        <w:rPr>
          <w:rFonts w:ascii="Times New Roman" w:hAnsi="Times New Roman"/>
          <w:sz w:val="28"/>
        </w:rPr>
        <w:t xml:space="preserve"> привлечение к профилактической работе самой мо</w:t>
      </w:r>
      <w:r w:rsidR="00FD4EBF">
        <w:rPr>
          <w:rFonts w:ascii="Times New Roman" w:hAnsi="Times New Roman"/>
          <w:sz w:val="28"/>
        </w:rPr>
        <w:t>лодежи (работа сверстников со св</w:t>
      </w:r>
      <w:r w:rsidRPr="007B6124">
        <w:rPr>
          <w:rFonts w:ascii="Times New Roman" w:hAnsi="Times New Roman"/>
          <w:sz w:val="28"/>
        </w:rPr>
        <w:t xml:space="preserve">ерстниками). </w:t>
      </w:r>
    </w:p>
    <w:p w:rsidR="007B6124" w:rsidRDefault="007B59B3" w:rsidP="00CB1230">
      <w:pPr>
        <w:spacing w:line="240" w:lineRule="auto"/>
        <w:ind w:firstLine="851"/>
        <w:contextualSpacing/>
        <w:jc w:val="both"/>
        <w:rPr>
          <w:rFonts w:ascii="Times New Roman" w:hAnsi="Times New Roman"/>
          <w:sz w:val="28"/>
        </w:rPr>
      </w:pPr>
      <w:r w:rsidRPr="007B6124">
        <w:rPr>
          <w:rFonts w:ascii="Times New Roman" w:hAnsi="Times New Roman"/>
          <w:sz w:val="28"/>
        </w:rPr>
        <w:t xml:space="preserve">При организации работы по профилактике молодежного экстремизма необходимо различать уровни первичной и вторичной профилактики. </w:t>
      </w:r>
    </w:p>
    <w:p w:rsidR="007B6124" w:rsidRDefault="007B59B3" w:rsidP="00CB1230">
      <w:pPr>
        <w:spacing w:line="240" w:lineRule="auto"/>
        <w:ind w:firstLine="851"/>
        <w:contextualSpacing/>
        <w:jc w:val="both"/>
        <w:rPr>
          <w:rFonts w:ascii="Times New Roman" w:hAnsi="Times New Roman"/>
          <w:sz w:val="28"/>
        </w:rPr>
      </w:pPr>
      <w:r w:rsidRPr="007B6124">
        <w:rPr>
          <w:rFonts w:ascii="Times New Roman" w:hAnsi="Times New Roman"/>
          <w:sz w:val="28"/>
        </w:rPr>
        <w:t xml:space="preserve">Первичная профилактика — это работа по формированию альтернативы экстремистской и террористической деятельности. Она предполагает заполнение вакуума и пустот в жизни подростков и молодых людей, которыми могут воспользоваться вербовщики. На данном уровне происходит купирование причин, по которым молодежь может стать уязвимой для вовлечения в экстремистские группы </w:t>
      </w:r>
      <w:r w:rsidR="004D7128">
        <w:rPr>
          <w:rFonts w:ascii="Times New Roman" w:hAnsi="Times New Roman"/>
          <w:sz w:val="28"/>
        </w:rPr>
        <w:t>-</w:t>
      </w:r>
      <w:r w:rsidRPr="007B6124">
        <w:rPr>
          <w:rFonts w:ascii="Times New Roman" w:hAnsi="Times New Roman"/>
          <w:sz w:val="28"/>
        </w:rPr>
        <w:t xml:space="preserve"> от бытовой неустроенности до тяги к приключениям.</w:t>
      </w:r>
    </w:p>
    <w:p w:rsidR="007B6124" w:rsidRDefault="007B59B3" w:rsidP="00CB1230">
      <w:pPr>
        <w:spacing w:line="240" w:lineRule="auto"/>
        <w:ind w:firstLine="851"/>
        <w:contextualSpacing/>
        <w:jc w:val="both"/>
        <w:rPr>
          <w:rFonts w:ascii="Times New Roman" w:hAnsi="Times New Roman"/>
          <w:sz w:val="28"/>
        </w:rPr>
      </w:pPr>
      <w:r w:rsidRPr="007B6124">
        <w:rPr>
          <w:rFonts w:ascii="Times New Roman" w:hAnsi="Times New Roman"/>
          <w:sz w:val="28"/>
        </w:rPr>
        <w:t xml:space="preserve">Первичная профилактика может быть направлена на всех </w:t>
      </w:r>
      <w:r w:rsidR="004D69B9">
        <w:rPr>
          <w:rFonts w:ascii="Times New Roman" w:hAnsi="Times New Roman"/>
          <w:sz w:val="28"/>
        </w:rPr>
        <w:t>обучающихся</w:t>
      </w:r>
      <w:r w:rsidRPr="007B6124">
        <w:rPr>
          <w:rFonts w:ascii="Times New Roman" w:hAnsi="Times New Roman"/>
          <w:sz w:val="28"/>
        </w:rPr>
        <w:t>, и в ней используются, как правило, групповые методы работы</w:t>
      </w:r>
      <w:r w:rsidR="00FD4EBF">
        <w:rPr>
          <w:rFonts w:ascii="Times New Roman" w:hAnsi="Times New Roman"/>
          <w:sz w:val="28"/>
        </w:rPr>
        <w:t xml:space="preserve"> в совокупности с адресной профилактической работой</w:t>
      </w:r>
      <w:r w:rsidRPr="007B6124">
        <w:rPr>
          <w:rFonts w:ascii="Times New Roman" w:hAnsi="Times New Roman"/>
          <w:sz w:val="28"/>
        </w:rPr>
        <w:t xml:space="preserve">. Инструментами первичной профилактики в образовательной работе являются: </w:t>
      </w:r>
    </w:p>
    <w:p w:rsidR="007B6124" w:rsidRDefault="007B59B3" w:rsidP="00CB1230">
      <w:pPr>
        <w:spacing w:line="240" w:lineRule="auto"/>
        <w:ind w:firstLine="851"/>
        <w:contextualSpacing/>
        <w:jc w:val="both"/>
        <w:rPr>
          <w:rFonts w:ascii="Times New Roman" w:hAnsi="Times New Roman"/>
          <w:sz w:val="28"/>
        </w:rPr>
      </w:pPr>
      <w:r w:rsidRPr="007B6124">
        <w:rPr>
          <w:rFonts w:ascii="Times New Roman" w:hAnsi="Times New Roman"/>
          <w:sz w:val="28"/>
        </w:rPr>
        <w:t xml:space="preserve">1. Введение в структуру учебных программ курса основ межнационального взаимодействия и этнокультурной коммуникации. </w:t>
      </w:r>
    </w:p>
    <w:p w:rsidR="007B6124" w:rsidRDefault="00CA549C" w:rsidP="00CB1230">
      <w:pPr>
        <w:spacing w:line="240" w:lineRule="auto"/>
        <w:ind w:firstLine="851"/>
        <w:contextualSpacing/>
        <w:jc w:val="both"/>
        <w:rPr>
          <w:rFonts w:ascii="Times New Roman" w:hAnsi="Times New Roman"/>
          <w:sz w:val="28"/>
        </w:rPr>
      </w:pPr>
      <w:r>
        <w:rPr>
          <w:rFonts w:ascii="Times New Roman" w:hAnsi="Times New Roman"/>
          <w:sz w:val="28"/>
        </w:rPr>
        <w:t xml:space="preserve">2. Реализация совместных </w:t>
      </w:r>
      <w:r w:rsidR="007B59B3" w:rsidRPr="007B6124">
        <w:rPr>
          <w:rFonts w:ascii="Times New Roman" w:hAnsi="Times New Roman"/>
          <w:sz w:val="28"/>
        </w:rPr>
        <w:t xml:space="preserve">проектов </w:t>
      </w:r>
      <w:r w:rsidR="004D69B9">
        <w:rPr>
          <w:rFonts w:ascii="Times New Roman" w:hAnsi="Times New Roman"/>
          <w:sz w:val="28"/>
        </w:rPr>
        <w:t>обучающихся</w:t>
      </w:r>
      <w:r w:rsidR="007B59B3" w:rsidRPr="007B6124">
        <w:rPr>
          <w:rFonts w:ascii="Times New Roman" w:hAnsi="Times New Roman"/>
          <w:sz w:val="28"/>
        </w:rPr>
        <w:t xml:space="preserve"> различных культурных, религиозных и этнических групп. </w:t>
      </w:r>
    </w:p>
    <w:p w:rsidR="007B6124" w:rsidRDefault="007B59B3" w:rsidP="00CB1230">
      <w:pPr>
        <w:spacing w:line="240" w:lineRule="auto"/>
        <w:ind w:firstLine="851"/>
        <w:contextualSpacing/>
        <w:jc w:val="both"/>
        <w:rPr>
          <w:rFonts w:ascii="Times New Roman" w:hAnsi="Times New Roman"/>
          <w:sz w:val="28"/>
        </w:rPr>
      </w:pPr>
      <w:r w:rsidRPr="007B6124">
        <w:rPr>
          <w:rFonts w:ascii="Times New Roman" w:hAnsi="Times New Roman"/>
          <w:sz w:val="28"/>
        </w:rPr>
        <w:t xml:space="preserve">3. Реализация дополнительных образовательных программ, связанных с межкультурным диалогом, межнациональным, межэтническим и межконфессиональным согласием. </w:t>
      </w:r>
    </w:p>
    <w:p w:rsidR="007B6124" w:rsidRDefault="007B6124" w:rsidP="00CB1230">
      <w:pPr>
        <w:spacing w:line="240" w:lineRule="auto"/>
        <w:ind w:firstLine="851"/>
        <w:contextualSpacing/>
        <w:jc w:val="both"/>
        <w:rPr>
          <w:rFonts w:ascii="Times New Roman" w:hAnsi="Times New Roman"/>
          <w:sz w:val="28"/>
        </w:rPr>
      </w:pPr>
      <w:r>
        <w:rPr>
          <w:rFonts w:ascii="Times New Roman" w:hAnsi="Times New Roman"/>
          <w:sz w:val="28"/>
        </w:rPr>
        <w:t>4</w:t>
      </w:r>
      <w:r w:rsidR="007B59B3" w:rsidRPr="007B6124">
        <w:rPr>
          <w:rFonts w:ascii="Times New Roman" w:hAnsi="Times New Roman"/>
          <w:sz w:val="28"/>
        </w:rPr>
        <w:t xml:space="preserve">. Проведение мероприятий, направленных на активизацию мышления </w:t>
      </w:r>
      <w:r w:rsidR="004D69B9">
        <w:rPr>
          <w:rFonts w:ascii="Times New Roman" w:hAnsi="Times New Roman"/>
          <w:sz w:val="28"/>
        </w:rPr>
        <w:t>обучающихся</w:t>
      </w:r>
      <w:r w:rsidR="007B59B3" w:rsidRPr="007B6124">
        <w:rPr>
          <w:rFonts w:ascii="Times New Roman" w:hAnsi="Times New Roman"/>
          <w:sz w:val="28"/>
        </w:rPr>
        <w:t>.</w:t>
      </w:r>
      <w:r w:rsidR="004D69B9">
        <w:rPr>
          <w:rFonts w:ascii="Times New Roman" w:hAnsi="Times New Roman"/>
          <w:sz w:val="28"/>
        </w:rPr>
        <w:t xml:space="preserve"> </w:t>
      </w:r>
      <w:r w:rsidR="007B59B3" w:rsidRPr="007B6124">
        <w:rPr>
          <w:rFonts w:ascii="Times New Roman" w:hAnsi="Times New Roman"/>
          <w:sz w:val="28"/>
        </w:rPr>
        <w:t xml:space="preserve">Активная исследовательская работа приводит к формированию многосторонних оценок, учит избегать предвзятости, что является одной из форм профилактики распространения экстремистской идеологии. </w:t>
      </w:r>
    </w:p>
    <w:p w:rsidR="007B6124" w:rsidRDefault="007B6124" w:rsidP="00CB1230">
      <w:pPr>
        <w:spacing w:line="240" w:lineRule="auto"/>
        <w:ind w:firstLine="851"/>
        <w:contextualSpacing/>
        <w:jc w:val="both"/>
        <w:rPr>
          <w:rFonts w:ascii="Times New Roman" w:hAnsi="Times New Roman"/>
          <w:sz w:val="28"/>
        </w:rPr>
      </w:pPr>
      <w:r>
        <w:rPr>
          <w:rFonts w:ascii="Times New Roman" w:hAnsi="Times New Roman"/>
          <w:sz w:val="28"/>
        </w:rPr>
        <w:t>5</w:t>
      </w:r>
      <w:r w:rsidR="007B59B3" w:rsidRPr="007B6124">
        <w:rPr>
          <w:rFonts w:ascii="Times New Roman" w:hAnsi="Times New Roman"/>
          <w:sz w:val="28"/>
        </w:rPr>
        <w:t>. Обучение навыкам бесконфликтного общен</w:t>
      </w:r>
      <w:r>
        <w:rPr>
          <w:rFonts w:ascii="Times New Roman" w:hAnsi="Times New Roman"/>
          <w:sz w:val="28"/>
        </w:rPr>
        <w:t xml:space="preserve">ия. </w:t>
      </w:r>
    </w:p>
    <w:p w:rsidR="007B6124" w:rsidRDefault="007B6124" w:rsidP="00CB1230">
      <w:pPr>
        <w:spacing w:line="240" w:lineRule="auto"/>
        <w:ind w:firstLine="851"/>
        <w:contextualSpacing/>
        <w:jc w:val="both"/>
        <w:rPr>
          <w:rFonts w:ascii="Times New Roman" w:hAnsi="Times New Roman"/>
          <w:sz w:val="28"/>
        </w:rPr>
      </w:pPr>
      <w:r>
        <w:rPr>
          <w:rFonts w:ascii="Times New Roman" w:hAnsi="Times New Roman"/>
          <w:sz w:val="28"/>
        </w:rPr>
        <w:t>6</w:t>
      </w:r>
      <w:r w:rsidR="007B59B3" w:rsidRPr="007B6124">
        <w:rPr>
          <w:rFonts w:ascii="Times New Roman" w:hAnsi="Times New Roman"/>
          <w:sz w:val="28"/>
        </w:rPr>
        <w:t xml:space="preserve">. Просвещение </w:t>
      </w:r>
      <w:r w:rsidR="004D69B9">
        <w:rPr>
          <w:rFonts w:ascii="Times New Roman" w:hAnsi="Times New Roman"/>
          <w:sz w:val="28"/>
        </w:rPr>
        <w:t>обучающихся</w:t>
      </w:r>
      <w:r w:rsidR="007B59B3" w:rsidRPr="007B6124">
        <w:rPr>
          <w:rFonts w:ascii="Times New Roman" w:hAnsi="Times New Roman"/>
          <w:sz w:val="28"/>
        </w:rPr>
        <w:t xml:space="preserve"> по вопросам социальной опасности преступлений экстремистского характера. </w:t>
      </w:r>
    </w:p>
    <w:p w:rsidR="007B6124" w:rsidRDefault="00DD5412" w:rsidP="00CB1230">
      <w:pPr>
        <w:spacing w:line="240" w:lineRule="auto"/>
        <w:ind w:firstLine="851"/>
        <w:contextualSpacing/>
        <w:jc w:val="both"/>
        <w:rPr>
          <w:rFonts w:ascii="Times New Roman" w:hAnsi="Times New Roman"/>
          <w:sz w:val="28"/>
        </w:rPr>
      </w:pPr>
      <w:r>
        <w:rPr>
          <w:rFonts w:ascii="Times New Roman" w:hAnsi="Times New Roman"/>
          <w:sz w:val="28"/>
        </w:rPr>
        <w:t>Вторичн</w:t>
      </w:r>
      <w:r w:rsidR="002A7F43">
        <w:rPr>
          <w:rFonts w:ascii="Times New Roman" w:hAnsi="Times New Roman"/>
          <w:sz w:val="28"/>
        </w:rPr>
        <w:t xml:space="preserve">ая </w:t>
      </w:r>
      <w:r>
        <w:rPr>
          <w:rFonts w:ascii="Times New Roman" w:hAnsi="Times New Roman"/>
          <w:sz w:val="28"/>
        </w:rPr>
        <w:t>п</w:t>
      </w:r>
      <w:r w:rsidR="007B6124">
        <w:rPr>
          <w:rFonts w:ascii="Times New Roman" w:hAnsi="Times New Roman"/>
          <w:sz w:val="28"/>
        </w:rPr>
        <w:t>рофилактик</w:t>
      </w:r>
      <w:r w:rsidR="002A7F43">
        <w:rPr>
          <w:rFonts w:ascii="Times New Roman" w:hAnsi="Times New Roman"/>
          <w:sz w:val="28"/>
        </w:rPr>
        <w:t>а</w:t>
      </w:r>
      <w:r w:rsidR="007B6124">
        <w:rPr>
          <w:rFonts w:ascii="Times New Roman" w:hAnsi="Times New Roman"/>
          <w:sz w:val="28"/>
        </w:rPr>
        <w:t xml:space="preserve"> идеологии терроризма носит</w:t>
      </w:r>
      <w:r w:rsidR="007B59B3" w:rsidRPr="007B6124">
        <w:rPr>
          <w:rFonts w:ascii="Times New Roman" w:hAnsi="Times New Roman"/>
          <w:sz w:val="28"/>
        </w:rPr>
        <w:t xml:space="preserve"> адресный характер</w:t>
      </w:r>
      <w:r>
        <w:rPr>
          <w:rFonts w:ascii="Times New Roman" w:hAnsi="Times New Roman"/>
          <w:sz w:val="28"/>
        </w:rPr>
        <w:t xml:space="preserve"> с теми обучающимися, которые </w:t>
      </w:r>
      <w:r w:rsidR="00975FEB">
        <w:rPr>
          <w:rFonts w:ascii="Times New Roman" w:hAnsi="Times New Roman"/>
          <w:sz w:val="28"/>
        </w:rPr>
        <w:t>выявлены</w:t>
      </w:r>
      <w:r>
        <w:rPr>
          <w:rFonts w:ascii="Times New Roman" w:hAnsi="Times New Roman"/>
          <w:sz w:val="28"/>
        </w:rPr>
        <w:t xml:space="preserve"> как наиболее уязвимые к деструктивным устремлениям</w:t>
      </w:r>
      <w:r w:rsidR="007B59B3" w:rsidRPr="007B6124">
        <w:rPr>
          <w:rFonts w:ascii="Times New Roman" w:hAnsi="Times New Roman"/>
          <w:sz w:val="28"/>
        </w:rPr>
        <w:t xml:space="preserve">. На этом уровне можно использовать следующий инструментарий: </w:t>
      </w:r>
    </w:p>
    <w:p w:rsidR="007B6124" w:rsidRDefault="007B59B3" w:rsidP="00CB1230">
      <w:pPr>
        <w:spacing w:line="240" w:lineRule="auto"/>
        <w:ind w:firstLine="851"/>
        <w:contextualSpacing/>
        <w:jc w:val="both"/>
        <w:rPr>
          <w:rFonts w:ascii="Times New Roman" w:hAnsi="Times New Roman"/>
          <w:sz w:val="28"/>
        </w:rPr>
      </w:pPr>
      <w:r w:rsidRPr="007B6124">
        <w:rPr>
          <w:rFonts w:ascii="Times New Roman" w:hAnsi="Times New Roman"/>
          <w:sz w:val="28"/>
        </w:rPr>
        <w:t xml:space="preserve">1. Разработка и проведение ежегодного </w:t>
      </w:r>
      <w:r w:rsidR="00332361">
        <w:rPr>
          <w:rFonts w:ascii="Times New Roman" w:hAnsi="Times New Roman"/>
          <w:sz w:val="28"/>
        </w:rPr>
        <w:t>мониторинга, направленного на исследо</w:t>
      </w:r>
      <w:r w:rsidRPr="007B6124">
        <w:rPr>
          <w:rFonts w:ascii="Times New Roman" w:hAnsi="Times New Roman"/>
          <w:sz w:val="28"/>
        </w:rPr>
        <w:t>вание</w:t>
      </w:r>
      <w:r w:rsidR="00332361">
        <w:rPr>
          <w:rFonts w:ascii="Times New Roman" w:hAnsi="Times New Roman"/>
          <w:sz w:val="28"/>
        </w:rPr>
        <w:t xml:space="preserve"> </w:t>
      </w:r>
      <w:r w:rsidRPr="007B6124">
        <w:rPr>
          <w:rFonts w:ascii="Times New Roman" w:hAnsi="Times New Roman"/>
          <w:sz w:val="28"/>
        </w:rPr>
        <w:t>проблем</w:t>
      </w:r>
      <w:r w:rsidR="00332361">
        <w:rPr>
          <w:rFonts w:ascii="Times New Roman" w:hAnsi="Times New Roman"/>
          <w:sz w:val="28"/>
        </w:rPr>
        <w:t xml:space="preserve"> </w:t>
      </w:r>
      <w:r w:rsidRPr="007B6124">
        <w:rPr>
          <w:rFonts w:ascii="Times New Roman" w:hAnsi="Times New Roman"/>
          <w:sz w:val="28"/>
        </w:rPr>
        <w:t>и социальног</w:t>
      </w:r>
      <w:r w:rsidR="00332361">
        <w:rPr>
          <w:rFonts w:ascii="Times New Roman" w:hAnsi="Times New Roman"/>
          <w:sz w:val="28"/>
        </w:rPr>
        <w:t>о</w:t>
      </w:r>
      <w:r w:rsidRPr="007B6124">
        <w:rPr>
          <w:rFonts w:ascii="Times New Roman" w:hAnsi="Times New Roman"/>
          <w:sz w:val="28"/>
        </w:rPr>
        <w:t xml:space="preserve"> самочувствия </w:t>
      </w:r>
      <w:r w:rsidR="004D69B9">
        <w:rPr>
          <w:rFonts w:ascii="Times New Roman" w:hAnsi="Times New Roman"/>
          <w:sz w:val="28"/>
        </w:rPr>
        <w:t>обучающихся</w:t>
      </w:r>
      <w:r w:rsidRPr="007B6124">
        <w:rPr>
          <w:rFonts w:ascii="Times New Roman" w:hAnsi="Times New Roman"/>
          <w:sz w:val="28"/>
        </w:rPr>
        <w:t>, исследование девиаций в подростковой и молодежной среде, исследование и анализ деятельности раз</w:t>
      </w:r>
      <w:r w:rsidR="007B6124">
        <w:rPr>
          <w:rFonts w:ascii="Times New Roman" w:hAnsi="Times New Roman"/>
          <w:sz w:val="28"/>
        </w:rPr>
        <w:t xml:space="preserve">личных молодежных субкультур. </w:t>
      </w:r>
    </w:p>
    <w:p w:rsidR="007B6124" w:rsidRDefault="007B59B3" w:rsidP="00CB1230">
      <w:pPr>
        <w:spacing w:line="240" w:lineRule="auto"/>
        <w:ind w:firstLine="851"/>
        <w:contextualSpacing/>
        <w:jc w:val="both"/>
        <w:rPr>
          <w:rFonts w:ascii="Times New Roman" w:hAnsi="Times New Roman"/>
          <w:sz w:val="28"/>
        </w:rPr>
      </w:pPr>
      <w:r w:rsidRPr="007B6124">
        <w:rPr>
          <w:rFonts w:ascii="Times New Roman" w:hAnsi="Times New Roman"/>
          <w:sz w:val="28"/>
        </w:rPr>
        <w:t xml:space="preserve">2. Контроль эмоционального состояния группы и отдельных </w:t>
      </w:r>
      <w:r w:rsidR="004D69B9">
        <w:rPr>
          <w:rFonts w:ascii="Times New Roman" w:hAnsi="Times New Roman"/>
          <w:sz w:val="28"/>
        </w:rPr>
        <w:t>обучающихся</w:t>
      </w:r>
      <w:r w:rsidRPr="007B6124">
        <w:rPr>
          <w:rFonts w:ascii="Times New Roman" w:hAnsi="Times New Roman"/>
          <w:sz w:val="28"/>
        </w:rPr>
        <w:t xml:space="preserve">, у которых были выявлены проблемы. Данная работа осуществляется кураторами и специалистами по воспитательной работе. </w:t>
      </w:r>
    </w:p>
    <w:p w:rsidR="007B6124" w:rsidRDefault="007B59B3" w:rsidP="00CB1230">
      <w:pPr>
        <w:spacing w:line="240" w:lineRule="auto"/>
        <w:ind w:firstLine="851"/>
        <w:contextualSpacing/>
        <w:jc w:val="both"/>
        <w:rPr>
          <w:rFonts w:ascii="Times New Roman" w:hAnsi="Times New Roman"/>
          <w:sz w:val="28"/>
        </w:rPr>
      </w:pPr>
      <w:r w:rsidRPr="007B6124">
        <w:rPr>
          <w:rFonts w:ascii="Times New Roman" w:hAnsi="Times New Roman"/>
          <w:sz w:val="28"/>
        </w:rPr>
        <w:t xml:space="preserve">3. Оказание психологической помощи </w:t>
      </w:r>
      <w:r w:rsidR="00984D71">
        <w:rPr>
          <w:rFonts w:ascii="Times New Roman" w:hAnsi="Times New Roman"/>
          <w:sz w:val="28"/>
        </w:rPr>
        <w:t>обучающимся</w:t>
      </w:r>
      <w:r w:rsidRPr="007B6124">
        <w:rPr>
          <w:rFonts w:ascii="Times New Roman" w:hAnsi="Times New Roman"/>
          <w:sz w:val="28"/>
        </w:rPr>
        <w:t xml:space="preserve"> группы риска. </w:t>
      </w:r>
    </w:p>
    <w:p w:rsidR="007B6124" w:rsidRDefault="007B59B3" w:rsidP="00CB1230">
      <w:pPr>
        <w:spacing w:line="240" w:lineRule="auto"/>
        <w:ind w:firstLine="851"/>
        <w:contextualSpacing/>
        <w:jc w:val="both"/>
        <w:rPr>
          <w:rFonts w:ascii="Times New Roman" w:hAnsi="Times New Roman"/>
          <w:sz w:val="28"/>
        </w:rPr>
      </w:pPr>
      <w:r w:rsidRPr="007B6124">
        <w:rPr>
          <w:rFonts w:ascii="Times New Roman" w:hAnsi="Times New Roman"/>
          <w:sz w:val="28"/>
        </w:rPr>
        <w:t>4. Взаимодействие со специалистами по безопасности по вопросам адресной работы с</w:t>
      </w:r>
      <w:r w:rsidR="00984D71">
        <w:rPr>
          <w:rFonts w:ascii="Times New Roman" w:hAnsi="Times New Roman"/>
          <w:sz w:val="28"/>
        </w:rPr>
        <w:t xml:space="preserve"> обучающимися</w:t>
      </w:r>
      <w:r w:rsidRPr="007B6124">
        <w:rPr>
          <w:rFonts w:ascii="Times New Roman" w:hAnsi="Times New Roman"/>
          <w:sz w:val="28"/>
        </w:rPr>
        <w:t xml:space="preserve"> группы риска. </w:t>
      </w:r>
    </w:p>
    <w:p w:rsidR="007B6124" w:rsidRDefault="007B59B3" w:rsidP="00CB1230">
      <w:pPr>
        <w:spacing w:line="240" w:lineRule="auto"/>
        <w:ind w:firstLine="851"/>
        <w:contextualSpacing/>
        <w:jc w:val="both"/>
        <w:rPr>
          <w:rFonts w:ascii="Times New Roman" w:hAnsi="Times New Roman"/>
          <w:sz w:val="28"/>
        </w:rPr>
      </w:pPr>
      <w:r w:rsidRPr="007B6124">
        <w:rPr>
          <w:rFonts w:ascii="Times New Roman" w:hAnsi="Times New Roman"/>
          <w:sz w:val="28"/>
        </w:rPr>
        <w:t xml:space="preserve">5. Вовлечение группы риска в культурные мероприятия с национальным колоритом. </w:t>
      </w:r>
    </w:p>
    <w:p w:rsidR="007B6124" w:rsidRDefault="007B59B3" w:rsidP="00CB1230">
      <w:pPr>
        <w:spacing w:line="240" w:lineRule="auto"/>
        <w:ind w:firstLine="851"/>
        <w:contextualSpacing/>
        <w:jc w:val="both"/>
        <w:rPr>
          <w:rFonts w:ascii="Times New Roman" w:hAnsi="Times New Roman"/>
          <w:sz w:val="28"/>
        </w:rPr>
      </w:pPr>
      <w:r w:rsidRPr="007B6124">
        <w:rPr>
          <w:rFonts w:ascii="Times New Roman" w:hAnsi="Times New Roman"/>
          <w:sz w:val="28"/>
        </w:rPr>
        <w:lastRenderedPageBreak/>
        <w:t>Кроме того, существенным элем</w:t>
      </w:r>
      <w:r w:rsidR="007B6124">
        <w:rPr>
          <w:rFonts w:ascii="Times New Roman" w:hAnsi="Times New Roman"/>
          <w:sz w:val="28"/>
        </w:rPr>
        <w:t>ентом</w:t>
      </w:r>
      <w:r w:rsidR="00FD4EBF">
        <w:rPr>
          <w:rFonts w:ascii="Times New Roman" w:hAnsi="Times New Roman"/>
          <w:sz w:val="28"/>
        </w:rPr>
        <w:t xml:space="preserve"> </w:t>
      </w:r>
      <w:r w:rsidR="002A7F43">
        <w:rPr>
          <w:rFonts w:ascii="Times New Roman" w:hAnsi="Times New Roman"/>
          <w:sz w:val="28"/>
        </w:rPr>
        <w:t xml:space="preserve">общей </w:t>
      </w:r>
      <w:r w:rsidR="00FD4EBF">
        <w:rPr>
          <w:rFonts w:ascii="Times New Roman" w:hAnsi="Times New Roman"/>
          <w:sz w:val="28"/>
        </w:rPr>
        <w:t>адресной профилактической работы</w:t>
      </w:r>
      <w:r w:rsidR="007B6124">
        <w:rPr>
          <w:rFonts w:ascii="Times New Roman" w:hAnsi="Times New Roman"/>
          <w:sz w:val="28"/>
        </w:rPr>
        <w:t xml:space="preserve"> является:</w:t>
      </w:r>
    </w:p>
    <w:p w:rsidR="007B6124" w:rsidRDefault="007B59B3" w:rsidP="00CB1230">
      <w:pPr>
        <w:spacing w:line="240" w:lineRule="auto"/>
        <w:ind w:firstLine="851"/>
        <w:contextualSpacing/>
        <w:jc w:val="both"/>
        <w:rPr>
          <w:rFonts w:ascii="Times New Roman" w:hAnsi="Times New Roman"/>
          <w:sz w:val="28"/>
        </w:rPr>
      </w:pPr>
      <w:r w:rsidRPr="007B6124">
        <w:rPr>
          <w:rFonts w:ascii="Times New Roman" w:hAnsi="Times New Roman"/>
          <w:sz w:val="28"/>
        </w:rPr>
        <w:t xml:space="preserve">1. Организация индивидуальных бесед с лицами, прибывающими из стран с повышенной террористической активностью, по доведению норм законодательства, устанавливающих ответственность за участие и содействие экстремистской деятельности. </w:t>
      </w:r>
    </w:p>
    <w:p w:rsidR="007B6124" w:rsidRDefault="007B59B3" w:rsidP="00CB1230">
      <w:pPr>
        <w:spacing w:line="240" w:lineRule="auto"/>
        <w:ind w:firstLine="851"/>
        <w:contextualSpacing/>
        <w:jc w:val="both"/>
        <w:rPr>
          <w:rFonts w:ascii="Times New Roman" w:hAnsi="Times New Roman"/>
          <w:sz w:val="28"/>
        </w:rPr>
      </w:pPr>
      <w:r w:rsidRPr="007B6124">
        <w:rPr>
          <w:rFonts w:ascii="Times New Roman" w:hAnsi="Times New Roman"/>
          <w:sz w:val="28"/>
        </w:rPr>
        <w:t xml:space="preserve">2. Проведение с молодёжью профилактических мероприятий, направленных на формирование стойкого неприятия идеологии экстремизма. </w:t>
      </w:r>
    </w:p>
    <w:p w:rsidR="007B6124" w:rsidRDefault="007B59B3" w:rsidP="00CB1230">
      <w:pPr>
        <w:spacing w:line="240" w:lineRule="auto"/>
        <w:ind w:firstLine="851"/>
        <w:contextualSpacing/>
        <w:jc w:val="both"/>
        <w:rPr>
          <w:rFonts w:ascii="Times New Roman" w:hAnsi="Times New Roman"/>
          <w:sz w:val="28"/>
        </w:rPr>
      </w:pPr>
      <w:r w:rsidRPr="007B6124">
        <w:rPr>
          <w:rFonts w:ascii="Times New Roman" w:hAnsi="Times New Roman"/>
          <w:sz w:val="28"/>
        </w:rPr>
        <w:t xml:space="preserve">3. </w:t>
      </w:r>
      <w:r w:rsidR="00FD4EBF">
        <w:rPr>
          <w:rFonts w:ascii="Times New Roman" w:hAnsi="Times New Roman"/>
          <w:sz w:val="28"/>
        </w:rPr>
        <w:t>Участие в</w:t>
      </w:r>
      <w:r w:rsidRPr="007B6124">
        <w:rPr>
          <w:rFonts w:ascii="Times New Roman" w:hAnsi="Times New Roman"/>
          <w:sz w:val="28"/>
        </w:rPr>
        <w:t xml:space="preserve"> общественно-политических, культурных и спортивных мероприятий, приуроченных ко «Дню солидарности в борьбе с терроризмом» (3 сентября). </w:t>
      </w:r>
    </w:p>
    <w:p w:rsidR="002A1B55" w:rsidRDefault="007B59B3" w:rsidP="00CB1230">
      <w:pPr>
        <w:spacing w:line="240" w:lineRule="auto"/>
        <w:ind w:firstLine="851"/>
        <w:contextualSpacing/>
        <w:jc w:val="both"/>
        <w:rPr>
          <w:rFonts w:ascii="Times New Roman" w:hAnsi="Times New Roman"/>
          <w:sz w:val="28"/>
        </w:rPr>
      </w:pPr>
      <w:r w:rsidRPr="007B6124">
        <w:rPr>
          <w:rFonts w:ascii="Times New Roman" w:hAnsi="Times New Roman"/>
          <w:sz w:val="28"/>
        </w:rPr>
        <w:t>4. Разработка и внедрение в практическую деятельность общественных организаций и движений методических материалов по развитию неприятия идеологии экстремизма</w:t>
      </w:r>
      <w:r w:rsidR="00FD4EBF">
        <w:rPr>
          <w:rFonts w:ascii="Times New Roman" w:hAnsi="Times New Roman"/>
          <w:sz w:val="28"/>
        </w:rPr>
        <w:t>, ориентированных в первую очередь на индивидуальное освоение материала, либо внутри семьи</w:t>
      </w:r>
      <w:r w:rsidRPr="007B6124">
        <w:rPr>
          <w:rFonts w:ascii="Times New Roman" w:hAnsi="Times New Roman"/>
          <w:sz w:val="28"/>
        </w:rPr>
        <w:t xml:space="preserve">. </w:t>
      </w:r>
    </w:p>
    <w:p w:rsidR="002929EB" w:rsidRPr="007B6124" w:rsidRDefault="002929EB" w:rsidP="00CB1230">
      <w:pPr>
        <w:spacing w:line="240" w:lineRule="auto"/>
        <w:ind w:firstLine="851"/>
        <w:contextualSpacing/>
        <w:jc w:val="both"/>
        <w:rPr>
          <w:rFonts w:ascii="Times New Roman" w:hAnsi="Times New Roman"/>
          <w:sz w:val="28"/>
        </w:rPr>
      </w:pPr>
      <w:r>
        <w:rPr>
          <w:rFonts w:ascii="Times New Roman" w:hAnsi="Times New Roman"/>
          <w:sz w:val="28"/>
        </w:rPr>
        <w:t xml:space="preserve">Таким образом, реализация указанного перечня мер способна оказать существенное </w:t>
      </w:r>
      <w:r w:rsidRPr="002929EB">
        <w:rPr>
          <w:rFonts w:ascii="Times New Roman" w:hAnsi="Times New Roman"/>
          <w:sz w:val="28"/>
        </w:rPr>
        <w:t xml:space="preserve">влияние на повышение эффективности адресной профилактической работы по доведению </w:t>
      </w:r>
      <w:r w:rsidRPr="002929EB">
        <w:rPr>
          <w:rFonts w:ascii="Times New Roman" w:hAnsi="Times New Roman"/>
          <w:sz w:val="28"/>
          <w:szCs w:val="28"/>
        </w:rPr>
        <w:t>информации о преступной сущности терроризма</w:t>
      </w:r>
      <w:r w:rsidRPr="002929EB">
        <w:rPr>
          <w:rFonts w:ascii="Times New Roman" w:hAnsi="Times New Roman"/>
          <w:sz w:val="28"/>
        </w:rPr>
        <w:t xml:space="preserve"> как с лицами из числа </w:t>
      </w:r>
      <w:r w:rsidRPr="002929EB">
        <w:rPr>
          <w:rFonts w:ascii="Times New Roman" w:hAnsi="Times New Roman"/>
          <w:sz w:val="28"/>
          <w:szCs w:val="28"/>
        </w:rPr>
        <w:t>молодежи, так и иностранных граждан, прибывших из стран с повышенной</w:t>
      </w:r>
      <w:r w:rsidR="002D0155">
        <w:rPr>
          <w:rFonts w:ascii="Times New Roman" w:hAnsi="Times New Roman"/>
          <w:sz w:val="28"/>
          <w:szCs w:val="28"/>
        </w:rPr>
        <w:t xml:space="preserve"> террористической активностью.</w:t>
      </w:r>
    </w:p>
    <w:sectPr w:rsidR="002929EB" w:rsidRPr="007B6124" w:rsidSect="008B66F7">
      <w:headerReference w:type="default" r:id="rId6"/>
      <w:headerReference w:type="first" r:id="rId7"/>
      <w:footerReference w:type="first" r:id="rId8"/>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373F" w:rsidRDefault="0053373F" w:rsidP="007B6124">
      <w:pPr>
        <w:spacing w:after="0" w:line="240" w:lineRule="auto"/>
      </w:pPr>
      <w:r>
        <w:separator/>
      </w:r>
    </w:p>
  </w:endnote>
  <w:endnote w:type="continuationSeparator" w:id="0">
    <w:p w:rsidR="0053373F" w:rsidRDefault="0053373F" w:rsidP="007B61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668" w:rsidRPr="008E3668" w:rsidRDefault="008E3668">
    <w:pPr>
      <w:pStyle w:val="ab"/>
      <w:rPr>
        <w:sz w:val="16"/>
      </w:rPr>
    </w:pPr>
    <w:r>
      <w:rPr>
        <w:sz w:val="16"/>
      </w:rPr>
      <w:t>Исх. № Исх03795 от 14.04.2022, Вх. № 06854 от 14.04.2022, Подписано ЭП: Швитова Наталья Сергеевна, Начальник отдела 14.04.2022 9:09:34; Шелабина Наталья Валерьевна,  14.04.2022 11:50:53, Распечатал________________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373F" w:rsidRDefault="0053373F" w:rsidP="007B6124">
      <w:pPr>
        <w:spacing w:after="0" w:line="240" w:lineRule="auto"/>
      </w:pPr>
      <w:r>
        <w:separator/>
      </w:r>
    </w:p>
  </w:footnote>
  <w:footnote w:type="continuationSeparator" w:id="0">
    <w:p w:rsidR="0053373F" w:rsidRDefault="0053373F" w:rsidP="007B61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3872276"/>
      <w:docPartObj>
        <w:docPartGallery w:val="Page Numbers (Top of Page)"/>
        <w:docPartUnique/>
      </w:docPartObj>
    </w:sdtPr>
    <w:sdtEndPr/>
    <w:sdtContent>
      <w:p w:rsidR="008B66F7" w:rsidRDefault="008B66F7">
        <w:pPr>
          <w:pStyle w:val="a9"/>
          <w:jc w:val="center"/>
        </w:pPr>
        <w:r>
          <w:fldChar w:fldCharType="begin"/>
        </w:r>
        <w:r>
          <w:instrText>PAGE   \* MERGEFORMAT</w:instrText>
        </w:r>
        <w:r>
          <w:fldChar w:fldCharType="separate"/>
        </w:r>
        <w:r w:rsidR="00C22B84">
          <w:rPr>
            <w:noProof/>
          </w:rPr>
          <w:t>3</w:t>
        </w:r>
        <w:r>
          <w:fldChar w:fldCharType="end"/>
        </w:r>
      </w:p>
    </w:sdtContent>
  </w:sdt>
  <w:p w:rsidR="007B6124" w:rsidRDefault="007B6124">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6F7" w:rsidRDefault="008B66F7">
    <w:pPr>
      <w:pStyle w:val="a9"/>
      <w:jc w:val="center"/>
    </w:pPr>
  </w:p>
  <w:p w:rsidR="008B66F7" w:rsidRDefault="008B66F7">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9B3"/>
    <w:rsid w:val="001839B1"/>
    <w:rsid w:val="00216EB9"/>
    <w:rsid w:val="00290938"/>
    <w:rsid w:val="002929EB"/>
    <w:rsid w:val="002A1B55"/>
    <w:rsid w:val="002A7F43"/>
    <w:rsid w:val="002D0155"/>
    <w:rsid w:val="002F1199"/>
    <w:rsid w:val="00332361"/>
    <w:rsid w:val="00333064"/>
    <w:rsid w:val="00420137"/>
    <w:rsid w:val="004A1865"/>
    <w:rsid w:val="004A391A"/>
    <w:rsid w:val="004D69B9"/>
    <w:rsid w:val="004D7128"/>
    <w:rsid w:val="004D7875"/>
    <w:rsid w:val="0053373F"/>
    <w:rsid w:val="005D366D"/>
    <w:rsid w:val="00772D58"/>
    <w:rsid w:val="007B59B3"/>
    <w:rsid w:val="007B6124"/>
    <w:rsid w:val="007C746F"/>
    <w:rsid w:val="00813E73"/>
    <w:rsid w:val="008B66F7"/>
    <w:rsid w:val="008E3668"/>
    <w:rsid w:val="00975FEB"/>
    <w:rsid w:val="00984D71"/>
    <w:rsid w:val="009F6564"/>
    <w:rsid w:val="00A07080"/>
    <w:rsid w:val="00B1343A"/>
    <w:rsid w:val="00B51178"/>
    <w:rsid w:val="00C22B84"/>
    <w:rsid w:val="00C50A86"/>
    <w:rsid w:val="00CA549C"/>
    <w:rsid w:val="00CB1230"/>
    <w:rsid w:val="00DD5412"/>
    <w:rsid w:val="00E470E5"/>
    <w:rsid w:val="00FD4EBF"/>
    <w:rsid w:val="00FF16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BAB6B9-A195-4BA8-AD61-62D3458DD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1865"/>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1,Текст сноски Знак Знак1,Текст сноски Знак3 Знак Знак1,Текст сноски Знак1 Знак Знак Знак1,Текст сноски Знак2 Знак Знак Знак Знак Знак1,Текст сноски Знак1 Знак Знак Знак Знак Знак Знак1,Текст сноски Знак3,Знак4 Знак,Знак4,З"/>
    <w:basedOn w:val="a"/>
    <w:link w:val="a4"/>
    <w:uiPriority w:val="99"/>
    <w:unhideWhenUsed/>
    <w:qFormat/>
    <w:rsid w:val="004A1865"/>
    <w:pPr>
      <w:spacing w:after="0" w:line="240" w:lineRule="auto"/>
    </w:pPr>
    <w:rPr>
      <w:sz w:val="20"/>
      <w:szCs w:val="20"/>
    </w:rPr>
  </w:style>
  <w:style w:type="character" w:customStyle="1" w:styleId="a4">
    <w:name w:val="Текст сноски Знак"/>
    <w:aliases w:val="Текст сноски Знак1 Знак,Текст сноски Знак Знак1 Знак,Текст сноски Знак3 Знак Знак1 Знак,Текст сноски Знак1 Знак Знак Знак1 Знак,Текст сноски Знак2 Знак Знак Знак Знак Знак1 Знак,Текст сноски Знак1 Знак Знак Знак Знак Знак Знак1 Знак"/>
    <w:link w:val="a3"/>
    <w:uiPriority w:val="99"/>
    <w:rsid w:val="004A1865"/>
    <w:rPr>
      <w:rFonts w:eastAsia="Times New Roman"/>
      <w:sz w:val="20"/>
      <w:szCs w:val="20"/>
      <w:lang w:eastAsia="ru-RU"/>
    </w:rPr>
  </w:style>
  <w:style w:type="character" w:styleId="a5">
    <w:name w:val="Strong"/>
    <w:uiPriority w:val="22"/>
    <w:qFormat/>
    <w:rsid w:val="004A1865"/>
    <w:rPr>
      <w:b/>
      <w:bCs/>
    </w:rPr>
  </w:style>
  <w:style w:type="paragraph" w:styleId="a6">
    <w:name w:val="No Spacing"/>
    <w:link w:val="a7"/>
    <w:uiPriority w:val="1"/>
    <w:qFormat/>
    <w:rsid w:val="004A1865"/>
    <w:rPr>
      <w:sz w:val="22"/>
      <w:szCs w:val="22"/>
    </w:rPr>
  </w:style>
  <w:style w:type="character" w:customStyle="1" w:styleId="a7">
    <w:name w:val="Без интервала Знак"/>
    <w:link w:val="a6"/>
    <w:uiPriority w:val="1"/>
    <w:rsid w:val="004A1865"/>
    <w:rPr>
      <w:sz w:val="22"/>
      <w:szCs w:val="22"/>
    </w:rPr>
  </w:style>
  <w:style w:type="paragraph" w:styleId="a8">
    <w:name w:val="List Paragraph"/>
    <w:basedOn w:val="a"/>
    <w:uiPriority w:val="34"/>
    <w:qFormat/>
    <w:rsid w:val="004A1865"/>
    <w:pPr>
      <w:ind w:left="720"/>
      <w:contextualSpacing/>
    </w:pPr>
  </w:style>
  <w:style w:type="paragraph" w:styleId="a9">
    <w:name w:val="header"/>
    <w:basedOn w:val="a"/>
    <w:link w:val="aa"/>
    <w:uiPriority w:val="99"/>
    <w:unhideWhenUsed/>
    <w:rsid w:val="007B612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7B6124"/>
    <w:rPr>
      <w:sz w:val="22"/>
      <w:szCs w:val="22"/>
    </w:rPr>
  </w:style>
  <w:style w:type="paragraph" w:styleId="ab">
    <w:name w:val="footer"/>
    <w:basedOn w:val="a"/>
    <w:link w:val="ac"/>
    <w:uiPriority w:val="99"/>
    <w:unhideWhenUsed/>
    <w:rsid w:val="007B612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7B6124"/>
    <w:rPr>
      <w:sz w:val="22"/>
      <w:szCs w:val="22"/>
    </w:rPr>
  </w:style>
  <w:style w:type="paragraph" w:styleId="ad">
    <w:name w:val="Balloon Text"/>
    <w:basedOn w:val="a"/>
    <w:link w:val="ae"/>
    <w:uiPriority w:val="99"/>
    <w:semiHidden/>
    <w:unhideWhenUsed/>
    <w:rsid w:val="00C22B84"/>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C22B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978</Words>
  <Characters>5578</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Grebennik_AI</dc:creator>
  <cp:lastModifiedBy>User</cp:lastModifiedBy>
  <cp:revision>2</cp:revision>
  <cp:lastPrinted>2022-04-18T12:47:00Z</cp:lastPrinted>
  <dcterms:created xsi:type="dcterms:W3CDTF">2022-04-18T12:47:00Z</dcterms:created>
  <dcterms:modified xsi:type="dcterms:W3CDTF">2022-04-18T12:47:00Z</dcterms:modified>
</cp:coreProperties>
</file>