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C7F" w:rsidRDefault="00F87C7F">
      <w:pPr>
        <w:pStyle w:val="ConsPlusTitlePage"/>
      </w:pPr>
      <w:r>
        <w:t xml:space="preserve">Документ предоставлен </w:t>
      </w:r>
      <w:hyperlink r:id="rId4">
        <w:r>
          <w:rPr>
            <w:color w:val="0000FF"/>
          </w:rPr>
          <w:t>КонсультантПлюс</w:t>
        </w:r>
      </w:hyperlink>
      <w:r>
        <w:br/>
      </w:r>
    </w:p>
    <w:p w:rsidR="00F87C7F" w:rsidRDefault="00F87C7F">
      <w:pPr>
        <w:pStyle w:val="ConsPlusNormal"/>
        <w:jc w:val="both"/>
        <w:outlineLvl w:val="0"/>
      </w:pPr>
    </w:p>
    <w:p w:rsidR="00F87C7F" w:rsidRDefault="00F87C7F">
      <w:pPr>
        <w:pStyle w:val="ConsPlusTitle"/>
        <w:jc w:val="center"/>
        <w:outlineLvl w:val="0"/>
      </w:pPr>
      <w:r>
        <w:t>ГУБЕРНАТОР СМОЛЕНСКОЙ ОБЛАСТИ</w:t>
      </w:r>
    </w:p>
    <w:p w:rsidR="00F87C7F" w:rsidRDefault="00F87C7F">
      <w:pPr>
        <w:pStyle w:val="ConsPlusTitle"/>
        <w:jc w:val="center"/>
      </w:pPr>
    </w:p>
    <w:p w:rsidR="00F87C7F" w:rsidRDefault="00F87C7F">
      <w:pPr>
        <w:pStyle w:val="ConsPlusTitle"/>
        <w:jc w:val="center"/>
      </w:pPr>
      <w:r>
        <w:t>УКАЗ</w:t>
      </w:r>
    </w:p>
    <w:p w:rsidR="00F87C7F" w:rsidRDefault="00F87C7F">
      <w:pPr>
        <w:pStyle w:val="ConsPlusTitle"/>
        <w:jc w:val="center"/>
      </w:pPr>
      <w:r>
        <w:t>от 18 июля 2014 г. N 57</w:t>
      </w:r>
    </w:p>
    <w:p w:rsidR="00F87C7F" w:rsidRDefault="00F87C7F">
      <w:pPr>
        <w:pStyle w:val="ConsPlusTitle"/>
        <w:jc w:val="center"/>
      </w:pPr>
    </w:p>
    <w:p w:rsidR="00F87C7F" w:rsidRDefault="00F87C7F">
      <w:pPr>
        <w:pStyle w:val="ConsPlusTitle"/>
        <w:jc w:val="center"/>
      </w:pPr>
      <w:r>
        <w:t>О РАЗМЕРЕ ЕЖЕМЕСЯЧНОЙ ДЕНЕЖНОЙ ВЫПЛАТЫ, НАЗНАЧАЕМОЙ</w:t>
      </w:r>
    </w:p>
    <w:p w:rsidR="00F87C7F" w:rsidRDefault="00F87C7F">
      <w:pPr>
        <w:pStyle w:val="ConsPlusTitle"/>
        <w:jc w:val="center"/>
      </w:pPr>
      <w:r>
        <w:t>СТУДЕНТАМ, ОРДИНАТОРАМ ОРГАНИЗАЦИЙ, ОСУЩЕСТВЛЯЮЩИХ</w:t>
      </w:r>
    </w:p>
    <w:p w:rsidR="00F87C7F" w:rsidRDefault="00F87C7F">
      <w:pPr>
        <w:pStyle w:val="ConsPlusTitle"/>
        <w:jc w:val="center"/>
      </w:pPr>
      <w:r>
        <w:t>ОБРАЗОВАТЕЛЬНУЮ ДЕЯТЕЛЬНОСТЬ ПО ОБРАЗОВАТЕЛЬНЫМ ПРОГРАММАМ</w:t>
      </w:r>
    </w:p>
    <w:p w:rsidR="00F87C7F" w:rsidRDefault="00F87C7F">
      <w:pPr>
        <w:pStyle w:val="ConsPlusTitle"/>
        <w:jc w:val="center"/>
      </w:pPr>
      <w:r>
        <w:t>ВЫСШЕГО ОБРАЗОВАНИЯ, ОБУЧАЮЩИМСЯ ПО ОЧНОЙ ФОРМЕ ОБУЧЕНИЯ</w:t>
      </w:r>
    </w:p>
    <w:p w:rsidR="00F87C7F" w:rsidRDefault="00F87C7F">
      <w:pPr>
        <w:pStyle w:val="ConsPlusTitle"/>
        <w:jc w:val="center"/>
      </w:pPr>
      <w:r>
        <w:t>И ЗАКЛЮЧИВШИМ ДОГОВОР О ЦЕЛЕВОМ ОБУЧЕНИИ С ОРГАНАМИ</w:t>
      </w:r>
    </w:p>
    <w:p w:rsidR="00F87C7F" w:rsidRDefault="00F87C7F">
      <w:pPr>
        <w:pStyle w:val="ConsPlusTitle"/>
        <w:jc w:val="center"/>
      </w:pPr>
      <w:r>
        <w:t>ГОСУДАРСТВЕННОЙ ВЛАСТИ СМОЛЕНСКОЙ ОБЛАСТИ, ОРГАНАМИ МЕСТНОГО</w:t>
      </w:r>
    </w:p>
    <w:p w:rsidR="00F87C7F" w:rsidRDefault="00F87C7F">
      <w:pPr>
        <w:pStyle w:val="ConsPlusTitle"/>
        <w:jc w:val="center"/>
      </w:pPr>
      <w:r>
        <w:t>САМОУПРАВЛЕНИЯ МУНИЦИПАЛЬНЫХ ОБРАЗОВАНИЙ СМОЛЕНСКОЙ ОБЛАСТИ,</w:t>
      </w:r>
    </w:p>
    <w:p w:rsidR="00F87C7F" w:rsidRDefault="00F87C7F">
      <w:pPr>
        <w:pStyle w:val="ConsPlusTitle"/>
        <w:jc w:val="center"/>
      </w:pPr>
      <w:r>
        <w:t>ОБЛАСТНЫМИ ГОСУДАРСТВЕННЫМИ ИЛИ МУНИЦИПАЛЬНЫМИ УЧРЕЖДЕНИЯМИ,</w:t>
      </w:r>
    </w:p>
    <w:p w:rsidR="00F87C7F" w:rsidRDefault="00F87C7F">
      <w:pPr>
        <w:pStyle w:val="ConsPlusTitle"/>
        <w:jc w:val="center"/>
      </w:pPr>
      <w:r>
        <w:t>ОБЛАСТНЫМИ ГОСУДАРСТВЕННЫМИ ИЛИ МУНИЦИПАЛЬНЫМИ УНИТАРНЫМИ</w:t>
      </w:r>
    </w:p>
    <w:p w:rsidR="00F87C7F" w:rsidRDefault="00F87C7F">
      <w:pPr>
        <w:pStyle w:val="ConsPlusTitle"/>
        <w:jc w:val="center"/>
      </w:pPr>
      <w:r>
        <w:t>ПРЕДПРИЯТИЯМИ, ХОЗЯЙСТВЕННЫМИ ОБЩЕСТВАМИ, В УСТАВНЫХ</w:t>
      </w:r>
    </w:p>
    <w:p w:rsidR="00F87C7F" w:rsidRDefault="00F87C7F">
      <w:pPr>
        <w:pStyle w:val="ConsPlusTitle"/>
        <w:jc w:val="center"/>
      </w:pPr>
      <w:r>
        <w:t>КАПИТАЛАХ КОТОРЫХ ПРИСУТСТВУЕТ ДОЛЯ СМОЛЕНСКОЙ ОБЛАСТИ ИЛИ</w:t>
      </w:r>
    </w:p>
    <w:p w:rsidR="00F87C7F" w:rsidRDefault="00F87C7F">
      <w:pPr>
        <w:pStyle w:val="ConsPlusTitle"/>
        <w:jc w:val="center"/>
      </w:pPr>
      <w:r>
        <w:t>МУНИЦИПАЛЬНОГО ОБРАЗОВАНИЯ СМОЛЕНСКОЙ ОБЛАСТИ, ПОРЯДКЕ</w:t>
      </w:r>
    </w:p>
    <w:p w:rsidR="00F87C7F" w:rsidRDefault="00F87C7F">
      <w:pPr>
        <w:pStyle w:val="ConsPlusTitle"/>
        <w:jc w:val="center"/>
      </w:pPr>
      <w:r>
        <w:t>И УСЛОВИЯХ ЕЕ НАЗНАЧЕНИЯ И ВЫПЛАТЫ</w:t>
      </w:r>
    </w:p>
    <w:p w:rsidR="00F87C7F" w:rsidRDefault="00F87C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7C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C7F" w:rsidRDefault="00F87C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C7F" w:rsidRDefault="00F87C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C7F" w:rsidRDefault="00F87C7F">
            <w:pPr>
              <w:pStyle w:val="ConsPlusNormal"/>
              <w:jc w:val="center"/>
            </w:pPr>
            <w:r>
              <w:rPr>
                <w:color w:val="392C69"/>
              </w:rPr>
              <w:t>Список изменяющих документов</w:t>
            </w:r>
          </w:p>
          <w:p w:rsidR="00F87C7F" w:rsidRDefault="00F87C7F">
            <w:pPr>
              <w:pStyle w:val="ConsPlusNormal"/>
              <w:jc w:val="center"/>
            </w:pPr>
            <w:r>
              <w:rPr>
                <w:color w:val="392C69"/>
              </w:rPr>
              <w:t>(в ред. указов Губернатора Смоленской области</w:t>
            </w:r>
          </w:p>
          <w:p w:rsidR="00F87C7F" w:rsidRDefault="00F87C7F">
            <w:pPr>
              <w:pStyle w:val="ConsPlusNormal"/>
              <w:jc w:val="center"/>
            </w:pPr>
            <w:r>
              <w:rPr>
                <w:color w:val="392C69"/>
              </w:rPr>
              <w:t xml:space="preserve">от 29.12.2014 </w:t>
            </w:r>
            <w:hyperlink r:id="rId5">
              <w:r>
                <w:rPr>
                  <w:color w:val="0000FF"/>
                </w:rPr>
                <w:t>N 98</w:t>
              </w:r>
            </w:hyperlink>
            <w:r>
              <w:rPr>
                <w:color w:val="392C69"/>
              </w:rPr>
              <w:t xml:space="preserve">, от 07.04.2020 </w:t>
            </w:r>
            <w:hyperlink r:id="rId6">
              <w:r>
                <w:rPr>
                  <w:color w:val="0000FF"/>
                </w:rPr>
                <w:t>N 37</w:t>
              </w:r>
            </w:hyperlink>
            <w:r>
              <w:rPr>
                <w:color w:val="392C69"/>
              </w:rPr>
              <w:t xml:space="preserve">, от 12.05.2021 </w:t>
            </w:r>
            <w:hyperlink r:id="rId7">
              <w:r>
                <w:rPr>
                  <w:color w:val="0000FF"/>
                </w:rPr>
                <w:t>N 52</w:t>
              </w:r>
            </w:hyperlink>
            <w:r>
              <w:rPr>
                <w:color w:val="392C69"/>
              </w:rPr>
              <w:t>,</w:t>
            </w:r>
          </w:p>
          <w:p w:rsidR="00F87C7F" w:rsidRDefault="00F87C7F">
            <w:pPr>
              <w:pStyle w:val="ConsPlusNormal"/>
              <w:jc w:val="center"/>
            </w:pPr>
            <w:r>
              <w:rPr>
                <w:color w:val="392C69"/>
              </w:rPr>
              <w:t xml:space="preserve">от 12.05.2023 </w:t>
            </w:r>
            <w:hyperlink r:id="rId8">
              <w:r>
                <w:rPr>
                  <w:color w:val="0000FF"/>
                </w:rPr>
                <w:t>N 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7C7F" w:rsidRDefault="00F87C7F">
            <w:pPr>
              <w:pStyle w:val="ConsPlusNormal"/>
            </w:pPr>
          </w:p>
        </w:tc>
      </w:tr>
    </w:tbl>
    <w:p w:rsidR="00F87C7F" w:rsidRDefault="00F87C7F">
      <w:pPr>
        <w:pStyle w:val="ConsPlusNormal"/>
        <w:jc w:val="both"/>
      </w:pPr>
    </w:p>
    <w:p w:rsidR="00F87C7F" w:rsidRDefault="00F87C7F">
      <w:pPr>
        <w:pStyle w:val="ConsPlusNormal"/>
        <w:ind w:firstLine="540"/>
        <w:jc w:val="both"/>
      </w:pPr>
      <w:r>
        <w:t xml:space="preserve">В целях реализации </w:t>
      </w:r>
      <w:hyperlink r:id="rId9">
        <w:r>
          <w:rPr>
            <w:color w:val="0000FF"/>
          </w:rPr>
          <w:t>Постановления</w:t>
        </w:r>
      </w:hyperlink>
      <w:r>
        <w:t xml:space="preserve"> Правительства Российской Федерации от 13.10.2020 N 1681 "О целевом обучении по образовательным программам среднего профессионального и высшего образования", областного </w:t>
      </w:r>
      <w:hyperlink r:id="rId10">
        <w:r>
          <w:rPr>
            <w:color w:val="0000FF"/>
          </w:rPr>
          <w:t>закона</w:t>
        </w:r>
      </w:hyperlink>
      <w:r>
        <w:t xml:space="preserve"> "Об образовании в Смоленской области" постановляю:</w:t>
      </w:r>
    </w:p>
    <w:p w:rsidR="00F87C7F" w:rsidRDefault="00F87C7F">
      <w:pPr>
        <w:pStyle w:val="ConsPlusNormal"/>
        <w:jc w:val="both"/>
      </w:pPr>
      <w:r>
        <w:t xml:space="preserve">(в ред. указов Губернатора Смоленской области от 07.04.2020 </w:t>
      </w:r>
      <w:hyperlink r:id="rId11">
        <w:r>
          <w:rPr>
            <w:color w:val="0000FF"/>
          </w:rPr>
          <w:t>N 37</w:t>
        </w:r>
      </w:hyperlink>
      <w:r>
        <w:t xml:space="preserve">, от 12.05.2021 </w:t>
      </w:r>
      <w:hyperlink r:id="rId12">
        <w:r>
          <w:rPr>
            <w:color w:val="0000FF"/>
          </w:rPr>
          <w:t>N 52</w:t>
        </w:r>
      </w:hyperlink>
      <w:r>
        <w:t>)</w:t>
      </w:r>
    </w:p>
    <w:p w:rsidR="00F87C7F" w:rsidRDefault="00F87C7F">
      <w:pPr>
        <w:pStyle w:val="ConsPlusNormal"/>
        <w:spacing w:before="220"/>
        <w:ind w:firstLine="540"/>
        <w:jc w:val="both"/>
      </w:pPr>
      <w:r>
        <w:t>1. Установить, что размер ежемесячной денежной выплаты, назначаемой студентам, ординаторам организаций, осуществляющих образовательную деятельность по образовательным программам высшего образования, обучающимся по очной форме обучения и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областными государственными или муниципальными учреждениями, областными государственными или муниципальными унитарными предприятиями, хозяйственными обществами, в уставных капиталах которых присутствует доля Смоленской области или муниципального образования Смоленской области, составляет 3000 рублей.</w:t>
      </w:r>
    </w:p>
    <w:p w:rsidR="00F87C7F" w:rsidRDefault="00F87C7F">
      <w:pPr>
        <w:pStyle w:val="ConsPlusNormal"/>
        <w:jc w:val="both"/>
      </w:pPr>
      <w:r>
        <w:t xml:space="preserve">(в ред. указов Губернатора Смоленской области от 29.12.2014 </w:t>
      </w:r>
      <w:hyperlink r:id="rId13">
        <w:r>
          <w:rPr>
            <w:color w:val="0000FF"/>
          </w:rPr>
          <w:t>N 98</w:t>
        </w:r>
      </w:hyperlink>
      <w:r>
        <w:t xml:space="preserve">, от 07.04.2020 </w:t>
      </w:r>
      <w:hyperlink r:id="rId14">
        <w:r>
          <w:rPr>
            <w:color w:val="0000FF"/>
          </w:rPr>
          <w:t>N 37</w:t>
        </w:r>
      </w:hyperlink>
      <w:r>
        <w:t xml:space="preserve">, от 12.05.2023 </w:t>
      </w:r>
      <w:hyperlink r:id="rId15">
        <w:r>
          <w:rPr>
            <w:color w:val="0000FF"/>
          </w:rPr>
          <w:t>N 56</w:t>
        </w:r>
      </w:hyperlink>
      <w:r>
        <w:t>)</w:t>
      </w:r>
    </w:p>
    <w:p w:rsidR="00F87C7F" w:rsidRDefault="00F87C7F">
      <w:pPr>
        <w:pStyle w:val="ConsPlusNormal"/>
        <w:spacing w:before="220"/>
        <w:ind w:firstLine="540"/>
        <w:jc w:val="both"/>
      </w:pPr>
      <w:r>
        <w:t xml:space="preserve">2. Утвердить прилагаемое </w:t>
      </w:r>
      <w:hyperlink w:anchor="P45">
        <w:r>
          <w:rPr>
            <w:color w:val="0000FF"/>
          </w:rPr>
          <w:t>Положение</w:t>
        </w:r>
      </w:hyperlink>
      <w:r>
        <w:t xml:space="preserve"> о порядке и условиях назначения и выплаты ежемесячной денежной выплаты, назначаемой студентам, ординаторам организаций, осуществляющих образовательную деятельность по образовательным программам высшего образования, обучающимся по очной форме обучения и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областными государственными или муниципальными учреждениями, областными государственными или муниципальными унитарными предприятиями, хозяйственными обществами, в уставных капиталах которых присутствует доля Смоленской области или муниципального образования Смоленской области.</w:t>
      </w:r>
    </w:p>
    <w:p w:rsidR="00F87C7F" w:rsidRDefault="00F87C7F">
      <w:pPr>
        <w:pStyle w:val="ConsPlusNormal"/>
        <w:jc w:val="both"/>
      </w:pPr>
      <w:r>
        <w:t xml:space="preserve">(в ред. указов Губернатора Смоленской области от 29.12.2014 </w:t>
      </w:r>
      <w:hyperlink r:id="rId16">
        <w:r>
          <w:rPr>
            <w:color w:val="0000FF"/>
          </w:rPr>
          <w:t>N 98</w:t>
        </w:r>
      </w:hyperlink>
      <w:r>
        <w:t xml:space="preserve">, от 07.04.2020 </w:t>
      </w:r>
      <w:hyperlink r:id="rId17">
        <w:r>
          <w:rPr>
            <w:color w:val="0000FF"/>
          </w:rPr>
          <w:t>N 37</w:t>
        </w:r>
      </w:hyperlink>
      <w:r>
        <w:t>)</w:t>
      </w:r>
    </w:p>
    <w:p w:rsidR="00F87C7F" w:rsidRDefault="00F87C7F">
      <w:pPr>
        <w:pStyle w:val="ConsPlusNormal"/>
        <w:jc w:val="both"/>
      </w:pPr>
    </w:p>
    <w:p w:rsidR="00F87C7F" w:rsidRDefault="00F87C7F">
      <w:pPr>
        <w:pStyle w:val="ConsPlusNormal"/>
        <w:jc w:val="right"/>
      </w:pPr>
      <w:r>
        <w:t>И.о. Губернатора</w:t>
      </w:r>
    </w:p>
    <w:p w:rsidR="00F87C7F" w:rsidRDefault="00F87C7F">
      <w:pPr>
        <w:pStyle w:val="ConsPlusNormal"/>
        <w:jc w:val="right"/>
      </w:pPr>
      <w:r>
        <w:t>Смоленской области</w:t>
      </w:r>
    </w:p>
    <w:p w:rsidR="00F87C7F" w:rsidRDefault="00F87C7F">
      <w:pPr>
        <w:pStyle w:val="ConsPlusNormal"/>
        <w:jc w:val="right"/>
      </w:pPr>
      <w:r>
        <w:t>М.Ю.ПИТКЕВИЧ</w:t>
      </w:r>
    </w:p>
    <w:p w:rsidR="00F87C7F" w:rsidRDefault="00F87C7F">
      <w:pPr>
        <w:pStyle w:val="ConsPlusNormal"/>
        <w:jc w:val="both"/>
      </w:pPr>
    </w:p>
    <w:p w:rsidR="00F87C7F" w:rsidRDefault="00F87C7F">
      <w:pPr>
        <w:pStyle w:val="ConsPlusNormal"/>
        <w:jc w:val="both"/>
      </w:pPr>
    </w:p>
    <w:p w:rsidR="00F87C7F" w:rsidRDefault="00F87C7F">
      <w:pPr>
        <w:pStyle w:val="ConsPlusNormal"/>
        <w:jc w:val="both"/>
      </w:pPr>
    </w:p>
    <w:p w:rsidR="00F87C7F" w:rsidRDefault="00F87C7F">
      <w:pPr>
        <w:pStyle w:val="ConsPlusNormal"/>
        <w:jc w:val="both"/>
      </w:pPr>
    </w:p>
    <w:p w:rsidR="00F87C7F" w:rsidRDefault="00F87C7F">
      <w:pPr>
        <w:pStyle w:val="ConsPlusNormal"/>
        <w:jc w:val="both"/>
      </w:pPr>
    </w:p>
    <w:p w:rsidR="00F87C7F" w:rsidRDefault="00F87C7F">
      <w:pPr>
        <w:pStyle w:val="ConsPlusNormal"/>
        <w:jc w:val="right"/>
        <w:outlineLvl w:val="0"/>
      </w:pPr>
      <w:r>
        <w:t>Утверждено</w:t>
      </w:r>
    </w:p>
    <w:p w:rsidR="00F87C7F" w:rsidRDefault="00F87C7F">
      <w:pPr>
        <w:pStyle w:val="ConsPlusNormal"/>
        <w:jc w:val="right"/>
      </w:pPr>
      <w:r>
        <w:t>указом</w:t>
      </w:r>
    </w:p>
    <w:p w:rsidR="00F87C7F" w:rsidRDefault="00F87C7F">
      <w:pPr>
        <w:pStyle w:val="ConsPlusNormal"/>
        <w:jc w:val="right"/>
      </w:pPr>
      <w:r>
        <w:t>Губернатора</w:t>
      </w:r>
    </w:p>
    <w:p w:rsidR="00F87C7F" w:rsidRDefault="00F87C7F">
      <w:pPr>
        <w:pStyle w:val="ConsPlusNormal"/>
        <w:jc w:val="right"/>
      </w:pPr>
      <w:r>
        <w:t>Смоленской области</w:t>
      </w:r>
    </w:p>
    <w:p w:rsidR="00F87C7F" w:rsidRDefault="00F87C7F">
      <w:pPr>
        <w:pStyle w:val="ConsPlusNormal"/>
        <w:jc w:val="right"/>
      </w:pPr>
      <w:r>
        <w:t>от 18.07.2014 N 57</w:t>
      </w:r>
    </w:p>
    <w:p w:rsidR="00F87C7F" w:rsidRDefault="00F87C7F">
      <w:pPr>
        <w:pStyle w:val="ConsPlusNormal"/>
        <w:jc w:val="both"/>
      </w:pPr>
    </w:p>
    <w:p w:rsidR="00F87C7F" w:rsidRDefault="00F87C7F">
      <w:pPr>
        <w:pStyle w:val="ConsPlusTitle"/>
        <w:jc w:val="center"/>
      </w:pPr>
      <w:bookmarkStart w:id="0" w:name="P45"/>
      <w:bookmarkEnd w:id="0"/>
      <w:r>
        <w:t>ПОЛОЖЕНИЕ</w:t>
      </w:r>
    </w:p>
    <w:p w:rsidR="00F87C7F" w:rsidRDefault="00F87C7F">
      <w:pPr>
        <w:pStyle w:val="ConsPlusTitle"/>
        <w:jc w:val="center"/>
      </w:pPr>
      <w:r>
        <w:t>О ПОРЯДКЕ И УСЛОВИЯХ НАЗНАЧЕНИЯ И ВЫПЛАТЫ ЕЖЕМЕСЯЧНОЙ</w:t>
      </w:r>
    </w:p>
    <w:p w:rsidR="00F87C7F" w:rsidRDefault="00F87C7F">
      <w:pPr>
        <w:pStyle w:val="ConsPlusTitle"/>
        <w:jc w:val="center"/>
      </w:pPr>
      <w:r>
        <w:t>ДЕНЕЖНОЙ ВЫПЛАТЫ, НАЗНАЧАЕМОЙ СТУДЕНТАМ, ОРДИНАТОРАМ</w:t>
      </w:r>
    </w:p>
    <w:p w:rsidR="00F87C7F" w:rsidRDefault="00F87C7F">
      <w:pPr>
        <w:pStyle w:val="ConsPlusTitle"/>
        <w:jc w:val="center"/>
      </w:pPr>
      <w:r>
        <w:t>ОРГАНИЗАЦИЙ, ОСУЩЕСТВЛЯЮЩИХ ОБРАЗОВАТЕЛЬНУЮ ДЕЯТЕЛЬНОСТЬ</w:t>
      </w:r>
    </w:p>
    <w:p w:rsidR="00F87C7F" w:rsidRDefault="00F87C7F">
      <w:pPr>
        <w:pStyle w:val="ConsPlusTitle"/>
        <w:jc w:val="center"/>
      </w:pPr>
      <w:r>
        <w:t>ПО ОБРАЗОВАТЕЛЬНЫМ ПРОГРАММАМ ВЫСШЕГО ОБРАЗОВАНИЯ,</w:t>
      </w:r>
    </w:p>
    <w:p w:rsidR="00F87C7F" w:rsidRDefault="00F87C7F">
      <w:pPr>
        <w:pStyle w:val="ConsPlusTitle"/>
        <w:jc w:val="center"/>
      </w:pPr>
      <w:r>
        <w:t>ОБУЧАЮЩИМСЯ ПО ОЧНОЙ ФОРМЕ ОБУЧЕНИЯ И ЗАКЛЮЧИВШИМ ДОГОВОР</w:t>
      </w:r>
    </w:p>
    <w:p w:rsidR="00F87C7F" w:rsidRDefault="00F87C7F">
      <w:pPr>
        <w:pStyle w:val="ConsPlusTitle"/>
        <w:jc w:val="center"/>
      </w:pPr>
      <w:r>
        <w:t>О ЦЕЛЕВОМ ОБУЧЕНИИ С ОРГАНАМИ ГОСУДАРСТВЕННОЙ ВЛАСТИ</w:t>
      </w:r>
    </w:p>
    <w:p w:rsidR="00F87C7F" w:rsidRDefault="00F87C7F">
      <w:pPr>
        <w:pStyle w:val="ConsPlusTitle"/>
        <w:jc w:val="center"/>
      </w:pPr>
      <w:r>
        <w:t>СМОЛЕНСКОЙ ОБЛАСТИ, ОРГАНАМИ МЕСТНОГО САМОУПРАВЛЕНИЯ</w:t>
      </w:r>
    </w:p>
    <w:p w:rsidR="00F87C7F" w:rsidRDefault="00F87C7F">
      <w:pPr>
        <w:pStyle w:val="ConsPlusTitle"/>
        <w:jc w:val="center"/>
      </w:pPr>
      <w:r>
        <w:t>МУНИЦИПАЛЬНЫХ ОБРАЗОВАНИЙ СМОЛЕНСКОЙ ОБЛАСТИ, ОБЛАСТНЫМИ</w:t>
      </w:r>
    </w:p>
    <w:p w:rsidR="00F87C7F" w:rsidRDefault="00F87C7F">
      <w:pPr>
        <w:pStyle w:val="ConsPlusTitle"/>
        <w:jc w:val="center"/>
      </w:pPr>
      <w:r>
        <w:t>ГОСУДАРСТВЕННЫМИ ИЛИ МУНИЦИПАЛЬНЫМИ УЧРЕЖДЕНИЯМИ, ОБЛАСТНЫМИ</w:t>
      </w:r>
    </w:p>
    <w:p w:rsidR="00F87C7F" w:rsidRDefault="00F87C7F">
      <w:pPr>
        <w:pStyle w:val="ConsPlusTitle"/>
        <w:jc w:val="center"/>
      </w:pPr>
      <w:r>
        <w:t>ГОСУДАРСТВЕННЫМИ ИЛИ МУНИЦИПАЛЬНЫМИ УНИТАРНЫМИ</w:t>
      </w:r>
    </w:p>
    <w:p w:rsidR="00F87C7F" w:rsidRDefault="00F87C7F">
      <w:pPr>
        <w:pStyle w:val="ConsPlusTitle"/>
        <w:jc w:val="center"/>
      </w:pPr>
      <w:r>
        <w:t>ПРЕДПРИЯТИЯМИ, ХОЗЯЙСТВЕННЫМИ ОБЩЕСТВАМИ, В УСТАВНЫХ</w:t>
      </w:r>
    </w:p>
    <w:p w:rsidR="00F87C7F" w:rsidRDefault="00F87C7F">
      <w:pPr>
        <w:pStyle w:val="ConsPlusTitle"/>
        <w:jc w:val="center"/>
      </w:pPr>
      <w:r>
        <w:t>КАПИТАЛАХ КОТОРЫХ ПРИСУТСТВУЕТ ДОЛЯ СМОЛЕНСКОЙ ОБЛАСТИ</w:t>
      </w:r>
    </w:p>
    <w:p w:rsidR="00F87C7F" w:rsidRDefault="00F87C7F">
      <w:pPr>
        <w:pStyle w:val="ConsPlusTitle"/>
        <w:jc w:val="center"/>
      </w:pPr>
      <w:r>
        <w:t>ИЛИ МУНИЦИПАЛЬНОГО ОБРАЗОВАНИЯ СМОЛЕНСКОЙ ОБЛАСТИ</w:t>
      </w:r>
    </w:p>
    <w:p w:rsidR="00F87C7F" w:rsidRDefault="00F87C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7C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C7F" w:rsidRDefault="00F87C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C7F" w:rsidRDefault="00F87C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C7F" w:rsidRDefault="00F87C7F">
            <w:pPr>
              <w:pStyle w:val="ConsPlusNormal"/>
              <w:jc w:val="center"/>
            </w:pPr>
            <w:r>
              <w:rPr>
                <w:color w:val="392C69"/>
              </w:rPr>
              <w:t>Список изменяющих документов</w:t>
            </w:r>
          </w:p>
          <w:p w:rsidR="00F87C7F" w:rsidRDefault="00F87C7F">
            <w:pPr>
              <w:pStyle w:val="ConsPlusNormal"/>
              <w:jc w:val="center"/>
            </w:pPr>
            <w:r>
              <w:rPr>
                <w:color w:val="392C69"/>
              </w:rPr>
              <w:t>(в ред. указов Губернатора Смоленской области</w:t>
            </w:r>
          </w:p>
          <w:p w:rsidR="00F87C7F" w:rsidRDefault="00F87C7F">
            <w:pPr>
              <w:pStyle w:val="ConsPlusNormal"/>
              <w:jc w:val="center"/>
            </w:pPr>
            <w:r>
              <w:rPr>
                <w:color w:val="392C69"/>
              </w:rPr>
              <w:t xml:space="preserve">от 29.12.2014 </w:t>
            </w:r>
            <w:hyperlink r:id="rId18">
              <w:r>
                <w:rPr>
                  <w:color w:val="0000FF"/>
                </w:rPr>
                <w:t>N 98</w:t>
              </w:r>
            </w:hyperlink>
            <w:r>
              <w:rPr>
                <w:color w:val="392C69"/>
              </w:rPr>
              <w:t xml:space="preserve">, от 07.04.2020 </w:t>
            </w:r>
            <w:hyperlink r:id="rId19">
              <w:r>
                <w:rPr>
                  <w:color w:val="0000FF"/>
                </w:rPr>
                <w:t>N 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7C7F" w:rsidRDefault="00F87C7F">
            <w:pPr>
              <w:pStyle w:val="ConsPlusNormal"/>
            </w:pPr>
          </w:p>
        </w:tc>
      </w:tr>
    </w:tbl>
    <w:p w:rsidR="00F87C7F" w:rsidRDefault="00F87C7F">
      <w:pPr>
        <w:pStyle w:val="ConsPlusNormal"/>
        <w:jc w:val="both"/>
      </w:pPr>
    </w:p>
    <w:p w:rsidR="00F87C7F" w:rsidRDefault="00F87C7F">
      <w:pPr>
        <w:pStyle w:val="ConsPlusNormal"/>
        <w:ind w:firstLine="540"/>
        <w:jc w:val="both"/>
      </w:pPr>
      <w:r>
        <w:t>1. Настоящее Положение определяет порядок и условия назначения и выплаты ежемесячной денежной выплаты, назначаемой студентам, ординаторам организаций, осуществляющих образовательную деятельность по образовательным программам высшего образования, обучающимся по очной форме обучения и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областными государственными или муниципальными учреждениями, областными государственными или муниципальными унитарными предприятиями, хозяйственными обществами, в уставных капиталах которых присутствует доля Смоленской области или муниципального образования Смоленской области (далее - ежемесячная денежная выплата).</w:t>
      </w:r>
    </w:p>
    <w:p w:rsidR="00F87C7F" w:rsidRDefault="00F87C7F">
      <w:pPr>
        <w:pStyle w:val="ConsPlusNormal"/>
        <w:jc w:val="both"/>
      </w:pPr>
      <w:r>
        <w:t xml:space="preserve">(в ред. указов Губернатора Смоленской области от 29.12.2014 </w:t>
      </w:r>
      <w:hyperlink r:id="rId20">
        <w:r>
          <w:rPr>
            <w:color w:val="0000FF"/>
          </w:rPr>
          <w:t>N 98</w:t>
        </w:r>
      </w:hyperlink>
      <w:r>
        <w:t xml:space="preserve">, от 07.04.2020 </w:t>
      </w:r>
      <w:hyperlink r:id="rId21">
        <w:r>
          <w:rPr>
            <w:color w:val="0000FF"/>
          </w:rPr>
          <w:t>N 37</w:t>
        </w:r>
      </w:hyperlink>
      <w:r>
        <w:t>)</w:t>
      </w:r>
    </w:p>
    <w:p w:rsidR="00F87C7F" w:rsidRDefault="00F87C7F">
      <w:pPr>
        <w:pStyle w:val="ConsPlusNormal"/>
        <w:spacing w:before="220"/>
        <w:ind w:firstLine="540"/>
        <w:jc w:val="both"/>
      </w:pPr>
      <w:r>
        <w:t>2. Право на ежемесячную денежную выплату имеют студенты, ординаторы организаций, осуществляющих образовательную деятельность по образовательным программам высшего образования, обучающиеся по очной форме обучения и заключившие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областными государственными или муниципальными учреждениями, областными государственными или муниципальными унитарными предприятиями, хозяйственными обществами, в уставных капиталах которых присутствует доля Смоленской области или муниципального образования Смоленской области (далее - студенты).</w:t>
      </w:r>
    </w:p>
    <w:p w:rsidR="00F87C7F" w:rsidRDefault="00F87C7F">
      <w:pPr>
        <w:pStyle w:val="ConsPlusNormal"/>
        <w:jc w:val="both"/>
      </w:pPr>
      <w:r>
        <w:t xml:space="preserve">(в ред. указов Губернатора Смоленской области от 29.12.2014 </w:t>
      </w:r>
      <w:hyperlink r:id="rId22">
        <w:r>
          <w:rPr>
            <w:color w:val="0000FF"/>
          </w:rPr>
          <w:t>N 98</w:t>
        </w:r>
      </w:hyperlink>
      <w:r>
        <w:t xml:space="preserve">, от 07.04.2020 </w:t>
      </w:r>
      <w:hyperlink r:id="rId23">
        <w:r>
          <w:rPr>
            <w:color w:val="0000FF"/>
          </w:rPr>
          <w:t>N 37</w:t>
        </w:r>
      </w:hyperlink>
      <w:r>
        <w:t>)</w:t>
      </w:r>
    </w:p>
    <w:p w:rsidR="00F87C7F" w:rsidRDefault="00F87C7F">
      <w:pPr>
        <w:pStyle w:val="ConsPlusNormal"/>
        <w:spacing w:before="220"/>
        <w:ind w:firstLine="540"/>
        <w:jc w:val="both"/>
      </w:pPr>
      <w:bookmarkStart w:id="1" w:name="P67"/>
      <w:bookmarkEnd w:id="1"/>
      <w:r>
        <w:t>3. Для назначения ежемесячной денежной выплаты студент (представитель студента) представляет в орган государственной власти Смоленской области, орган местного самоуправления муниципального образования Смоленской области, областное государственное или муниципальное учреждение, областное государственное или муниципальное унитарное предприятие, хозяйственное общество, в уставном капитале которого присутствует доля Смоленской области или муниципального образования Смоленской области (далее - организация), с которым у него заключен договор о целевом обучении, следующие документы:</w:t>
      </w:r>
    </w:p>
    <w:p w:rsidR="00F87C7F" w:rsidRDefault="00F87C7F">
      <w:pPr>
        <w:pStyle w:val="ConsPlusNormal"/>
        <w:spacing w:before="220"/>
        <w:ind w:firstLine="540"/>
        <w:jc w:val="both"/>
      </w:pPr>
      <w:r>
        <w:t xml:space="preserve">- </w:t>
      </w:r>
      <w:hyperlink w:anchor="P131">
        <w:r>
          <w:rPr>
            <w:color w:val="0000FF"/>
          </w:rPr>
          <w:t>заявление</w:t>
        </w:r>
      </w:hyperlink>
      <w:r>
        <w:t xml:space="preserve"> о предоставлении ежемесячной денежной выплаты по форме согласно </w:t>
      </w:r>
      <w:proofErr w:type="gramStart"/>
      <w:r>
        <w:t>приложению</w:t>
      </w:r>
      <w:proofErr w:type="gramEnd"/>
      <w:r>
        <w:t xml:space="preserve"> к настоящему Положению;</w:t>
      </w:r>
    </w:p>
    <w:p w:rsidR="00F87C7F" w:rsidRDefault="00F87C7F">
      <w:pPr>
        <w:pStyle w:val="ConsPlusNormal"/>
        <w:spacing w:before="220"/>
        <w:ind w:firstLine="540"/>
        <w:jc w:val="both"/>
      </w:pPr>
      <w:r>
        <w:t>- справку об обучении в организации, осуществляющей образовательную деятельность по образовательным программам высшего образования, по очной форме обучения;</w:t>
      </w:r>
    </w:p>
    <w:p w:rsidR="00F87C7F" w:rsidRDefault="00F87C7F">
      <w:pPr>
        <w:pStyle w:val="ConsPlusNormal"/>
        <w:spacing w:before="220"/>
        <w:ind w:firstLine="540"/>
        <w:jc w:val="both"/>
      </w:pPr>
      <w:r>
        <w:t>- копию документа, удостоверяющего личность студента;</w:t>
      </w:r>
    </w:p>
    <w:p w:rsidR="00F87C7F" w:rsidRDefault="00F87C7F">
      <w:pPr>
        <w:pStyle w:val="ConsPlusNormal"/>
        <w:spacing w:before="220"/>
        <w:ind w:firstLine="540"/>
        <w:jc w:val="both"/>
      </w:pPr>
      <w:r>
        <w:t>- копию документа, удостоверяющего полномочия представителя студента, и копию документа, удостоверяющего личность представителя студента (в случае представления документов представителем студента).</w:t>
      </w:r>
    </w:p>
    <w:p w:rsidR="00F87C7F" w:rsidRDefault="00F87C7F">
      <w:pPr>
        <w:pStyle w:val="ConsPlusNormal"/>
        <w:spacing w:before="220"/>
        <w:ind w:firstLine="540"/>
        <w:jc w:val="both"/>
      </w:pPr>
      <w:r>
        <w:t xml:space="preserve">4. Документы, указанные в </w:t>
      </w:r>
      <w:hyperlink w:anchor="P67">
        <w:r>
          <w:rPr>
            <w:color w:val="0000FF"/>
          </w:rPr>
          <w:t>пункте 3</w:t>
        </w:r>
      </w:hyperlink>
      <w:r>
        <w:t xml:space="preserve"> настоящего Положения, могут быть представлены путем личного обращения, направлены посредством почтовой связи, в форме электронного документа с использованием информационно-технологической и коммуникационной инфраструктуры.</w:t>
      </w:r>
    </w:p>
    <w:p w:rsidR="00F87C7F" w:rsidRDefault="00F87C7F">
      <w:pPr>
        <w:pStyle w:val="ConsPlusNormal"/>
        <w:spacing w:before="220"/>
        <w:ind w:firstLine="540"/>
        <w:jc w:val="both"/>
      </w:pPr>
      <w:r>
        <w:t xml:space="preserve">В случае представления документов, указанных в </w:t>
      </w:r>
      <w:hyperlink w:anchor="P67">
        <w:r>
          <w:rPr>
            <w:color w:val="0000FF"/>
          </w:rPr>
          <w:t>пункте 3</w:t>
        </w:r>
      </w:hyperlink>
      <w:r>
        <w:t xml:space="preserve"> настоящего Положения, на бумажном носителе копии документов представляются с предъявлением подлинников, если копии документов не засвидетельствованы в нотариальном порядке. При представлении копии документа с подлинником лицо, уполномоченное организацией, заключившей со студентом договор о целевом обучении, делает на копии отметку о ее соответствии подлиннику и возвращает подлинник студенту (представителю студента).</w:t>
      </w:r>
    </w:p>
    <w:p w:rsidR="00F87C7F" w:rsidRDefault="00F87C7F">
      <w:pPr>
        <w:pStyle w:val="ConsPlusNormal"/>
        <w:spacing w:before="220"/>
        <w:ind w:firstLine="540"/>
        <w:jc w:val="both"/>
      </w:pPr>
      <w:r>
        <w:t>Документы в случае их направления в электронном виде подписываются электронной подписью, вид которой предусмотрен федеральным законодательством.</w:t>
      </w:r>
    </w:p>
    <w:p w:rsidR="00F87C7F" w:rsidRDefault="00F87C7F">
      <w:pPr>
        <w:pStyle w:val="ConsPlusNormal"/>
        <w:spacing w:before="220"/>
        <w:ind w:firstLine="540"/>
        <w:jc w:val="both"/>
      </w:pPr>
      <w:r>
        <w:t>5. Представленные студентом документы регистрируются организацией, заключившей со студентом договор о целевом обучении, не позднее одного рабочего дня, следующего за днем их поступления.</w:t>
      </w:r>
    </w:p>
    <w:p w:rsidR="00F87C7F" w:rsidRDefault="00F87C7F">
      <w:pPr>
        <w:pStyle w:val="ConsPlusNormal"/>
        <w:spacing w:before="220"/>
        <w:ind w:firstLine="540"/>
        <w:jc w:val="both"/>
      </w:pPr>
      <w:r>
        <w:t xml:space="preserve">6. Решение о назначении ежемесячной денежной выплаты или об отказе в ее назначении принимается организацией, заключившей со студентом договор о целевом обучении, в течение десяти календарных дней со дня представления документов, указанных в </w:t>
      </w:r>
      <w:hyperlink w:anchor="P67">
        <w:r>
          <w:rPr>
            <w:color w:val="0000FF"/>
          </w:rPr>
          <w:t>пункте 3</w:t>
        </w:r>
      </w:hyperlink>
      <w:r>
        <w:t xml:space="preserve"> настоящего Положения.</w:t>
      </w:r>
    </w:p>
    <w:p w:rsidR="00F87C7F" w:rsidRDefault="00F87C7F">
      <w:pPr>
        <w:pStyle w:val="ConsPlusNormal"/>
        <w:spacing w:before="220"/>
        <w:ind w:firstLine="540"/>
        <w:jc w:val="both"/>
      </w:pPr>
      <w:r>
        <w:t>7. Основаниями для отказа в назначении ежемесячной денежной выплаты являются:</w:t>
      </w:r>
    </w:p>
    <w:p w:rsidR="00F87C7F" w:rsidRDefault="00F87C7F">
      <w:pPr>
        <w:pStyle w:val="ConsPlusNormal"/>
        <w:spacing w:before="220"/>
        <w:ind w:firstLine="540"/>
        <w:jc w:val="both"/>
      </w:pPr>
      <w:r>
        <w:t>- отсутствие права на ежемесячную денежную выплату;</w:t>
      </w:r>
    </w:p>
    <w:p w:rsidR="00F87C7F" w:rsidRDefault="00F87C7F">
      <w:pPr>
        <w:pStyle w:val="ConsPlusNormal"/>
        <w:spacing w:before="220"/>
        <w:ind w:firstLine="540"/>
        <w:jc w:val="both"/>
      </w:pPr>
      <w:r>
        <w:t xml:space="preserve">- непредставление или представление не в полном объеме студентом (представителем студента) документов, указанных в </w:t>
      </w:r>
      <w:hyperlink w:anchor="P67">
        <w:r>
          <w:rPr>
            <w:color w:val="0000FF"/>
          </w:rPr>
          <w:t>пункте 3</w:t>
        </w:r>
      </w:hyperlink>
      <w:r>
        <w:t xml:space="preserve"> настоящего Положения;</w:t>
      </w:r>
    </w:p>
    <w:p w:rsidR="00F87C7F" w:rsidRDefault="00F87C7F">
      <w:pPr>
        <w:pStyle w:val="ConsPlusNormal"/>
        <w:spacing w:before="220"/>
        <w:ind w:firstLine="540"/>
        <w:jc w:val="both"/>
      </w:pPr>
      <w:r>
        <w:t>- выявление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иными способами, разрешенными федеральным законодательством.</w:t>
      </w:r>
    </w:p>
    <w:p w:rsidR="00F87C7F" w:rsidRDefault="00F87C7F">
      <w:pPr>
        <w:pStyle w:val="ConsPlusNormal"/>
        <w:spacing w:before="220"/>
        <w:ind w:firstLine="540"/>
        <w:jc w:val="both"/>
      </w:pPr>
      <w:r>
        <w:t>8. Организация, заключившая со студентом договор о целевом обучении, в течение 5 календарных дней со дня принятия соответствующего решения направляет студенту уведомление о назначении ежемесячной денежной выплаты или об отказе в ее назначении с указанием причины отказа.</w:t>
      </w:r>
    </w:p>
    <w:p w:rsidR="00F87C7F" w:rsidRDefault="00F87C7F">
      <w:pPr>
        <w:pStyle w:val="ConsPlusNormal"/>
        <w:jc w:val="both"/>
      </w:pPr>
      <w:r>
        <w:t xml:space="preserve">(в ред. </w:t>
      </w:r>
      <w:hyperlink r:id="rId24">
        <w:r>
          <w:rPr>
            <w:color w:val="0000FF"/>
          </w:rPr>
          <w:t>указа</w:t>
        </w:r>
      </w:hyperlink>
      <w:r>
        <w:t xml:space="preserve"> Губернатора Смоленской области от 29.12.2014 N 98)</w:t>
      </w:r>
    </w:p>
    <w:p w:rsidR="00F87C7F" w:rsidRDefault="00F87C7F">
      <w:pPr>
        <w:pStyle w:val="ConsPlusNormal"/>
        <w:spacing w:before="220"/>
        <w:ind w:firstLine="540"/>
        <w:jc w:val="both"/>
      </w:pPr>
      <w:r>
        <w:t xml:space="preserve">9. Ежемесячная денежная выплата </w:t>
      </w:r>
      <w:proofErr w:type="gramStart"/>
      <w:r>
        <w:t>выплачивается</w:t>
      </w:r>
      <w:proofErr w:type="gramEnd"/>
      <w:r>
        <w:t xml:space="preserve"> начиная с месяца начала обучения студента, если документы, указанные в </w:t>
      </w:r>
      <w:hyperlink w:anchor="P67">
        <w:r>
          <w:rPr>
            <w:color w:val="0000FF"/>
          </w:rPr>
          <w:t>пункте 3</w:t>
        </w:r>
      </w:hyperlink>
      <w:r>
        <w:t xml:space="preserve"> настоящего Положения, в полном объеме представлены студентом (представителем студента) в организацию, заключившую со студентом договор о целевом обучении, не позднее трех месяцев со дня начала обучения. При представлении студентом (представителем студента) документов, указанных в </w:t>
      </w:r>
      <w:hyperlink w:anchor="P67">
        <w:r>
          <w:rPr>
            <w:color w:val="0000FF"/>
          </w:rPr>
          <w:t>пункте 3</w:t>
        </w:r>
      </w:hyperlink>
      <w:r>
        <w:t xml:space="preserve"> настоящего Положения, в полном объеме по истечении трех месяцев со дня начала обучения ежемесячная денежная выплата выплачивается за истекшее время, но не более чем за три месяца до месяца, в котором документы представлены в организацию, заключившую со студентом договор о целевом обучении, в полном объеме.</w:t>
      </w:r>
    </w:p>
    <w:p w:rsidR="00F87C7F" w:rsidRDefault="00F87C7F">
      <w:pPr>
        <w:pStyle w:val="ConsPlusNormal"/>
        <w:spacing w:before="220"/>
        <w:ind w:firstLine="540"/>
        <w:jc w:val="both"/>
      </w:pPr>
      <w:r>
        <w:t>10. Ежемесячная денежная выплата выплачивается через кредитную организацию.</w:t>
      </w:r>
    </w:p>
    <w:p w:rsidR="00F87C7F" w:rsidRDefault="00F87C7F">
      <w:pPr>
        <w:pStyle w:val="ConsPlusNormal"/>
        <w:spacing w:before="220"/>
        <w:ind w:firstLine="540"/>
        <w:jc w:val="both"/>
      </w:pPr>
      <w:r>
        <w:t>11. Ежемесячная денежная выплата производится впервые - не позднее последнего числа месяца, следующего за месяцем, в котором документы представлены в организацию, заключившую со студентом договор о целевом обучении, в полном объеме; в последующем - за текущий месяц не позднее последнего числа текущего месяца.</w:t>
      </w:r>
    </w:p>
    <w:p w:rsidR="00F87C7F" w:rsidRDefault="00F87C7F">
      <w:pPr>
        <w:pStyle w:val="ConsPlusNormal"/>
        <w:spacing w:before="220"/>
        <w:ind w:firstLine="540"/>
        <w:jc w:val="both"/>
      </w:pPr>
      <w:bookmarkStart w:id="2" w:name="P86"/>
      <w:bookmarkEnd w:id="2"/>
      <w:r>
        <w:t>12. Для подтверждения права на получение ежемесячной денежной выплаты студент представляет в организацию, заключившую со студентом договор о целевом обучении, справку о прохождении промежуточной аттестации (после завершения каждой промежуточной аттестации не позднее 1 апреля и 1 августа текущего года).</w:t>
      </w:r>
    </w:p>
    <w:p w:rsidR="00F87C7F" w:rsidRDefault="00F87C7F">
      <w:pPr>
        <w:pStyle w:val="ConsPlusNormal"/>
        <w:spacing w:before="220"/>
        <w:ind w:firstLine="540"/>
        <w:jc w:val="both"/>
      </w:pPr>
      <w:bookmarkStart w:id="3" w:name="P87"/>
      <w:bookmarkEnd w:id="3"/>
      <w:r>
        <w:t xml:space="preserve">13. В случае невыполнения требований </w:t>
      </w:r>
      <w:hyperlink w:anchor="P86">
        <w:r>
          <w:rPr>
            <w:color w:val="0000FF"/>
          </w:rPr>
          <w:t>пункта 12</w:t>
        </w:r>
      </w:hyperlink>
      <w:r>
        <w:t xml:space="preserve"> настоящего Положения выплата ежемесячной денежной выплаты приостанавливается, о чем студент письменно уведомляется в течение 5 рабочих дней со дня истечения срока, указанного в </w:t>
      </w:r>
      <w:hyperlink w:anchor="P86">
        <w:r>
          <w:rPr>
            <w:color w:val="0000FF"/>
          </w:rPr>
          <w:t>пункте 12</w:t>
        </w:r>
      </w:hyperlink>
      <w:r>
        <w:t xml:space="preserve"> настоящего Положения.</w:t>
      </w:r>
    </w:p>
    <w:p w:rsidR="00F87C7F" w:rsidRDefault="00F87C7F">
      <w:pPr>
        <w:pStyle w:val="ConsPlusNormal"/>
        <w:spacing w:before="220"/>
        <w:ind w:firstLine="540"/>
        <w:jc w:val="both"/>
      </w:pPr>
      <w:r>
        <w:t xml:space="preserve">14. Возобновление выплаты ежемесячной денежной выплаты, приостановленной в соответствии с </w:t>
      </w:r>
      <w:hyperlink w:anchor="P87">
        <w:r>
          <w:rPr>
            <w:color w:val="0000FF"/>
          </w:rPr>
          <w:t>пунктом 13</w:t>
        </w:r>
      </w:hyperlink>
      <w:r>
        <w:t xml:space="preserve"> настоящего Положения, производится с месяца, следующего за месяцем, в котором студент представил справку о прохождении промежуточной аттестации, при этом студенту выплачивается не полученная им сумма ежемесячной денежной выплаты. О возобновлении выплаты ежемесячной денежной выплаты организация, заключившая со студентом договор о целевом обучении, письменно уведомляет студента в течение 5 рабочих дней со дня получения справки о прохождении промежуточной аттестации.</w:t>
      </w:r>
    </w:p>
    <w:p w:rsidR="00F87C7F" w:rsidRDefault="00F87C7F">
      <w:pPr>
        <w:pStyle w:val="ConsPlusNormal"/>
        <w:spacing w:before="220"/>
        <w:ind w:firstLine="540"/>
        <w:jc w:val="both"/>
      </w:pPr>
      <w:r>
        <w:t>15. В период предоставленных студенту академического отпуска, отпуска по беременности и родам, отпуска по уходу за ребенком ежемесячная денежная выплата не производится. Размер ежемесячной денежной выплаты за неполный месяц обучения в указанных случаях рассчитывается пропорционально периоду обучения.</w:t>
      </w:r>
    </w:p>
    <w:p w:rsidR="00F87C7F" w:rsidRDefault="00F87C7F">
      <w:pPr>
        <w:pStyle w:val="ConsPlusNormal"/>
        <w:spacing w:before="220"/>
        <w:ind w:firstLine="540"/>
        <w:jc w:val="both"/>
      </w:pPr>
      <w:r>
        <w:t>16. Основаниями для прекращения выплаты ежемесячной денежной выплаты являются отчисление студента из организации, осуществляющей образовательную деятельность по образовательным программам высшего образования, изменение студентом формы обучения. Выплата ежемесячной денежной выплаты прекращается с месяца, следующего за месяцем отчисления студента из организации, осуществляющей образовательную деятельность по образовательным программам высшего образования, изменения студентом формы обучения.</w:t>
      </w:r>
    </w:p>
    <w:p w:rsidR="00F87C7F" w:rsidRDefault="00F87C7F">
      <w:pPr>
        <w:pStyle w:val="ConsPlusNormal"/>
        <w:spacing w:before="220"/>
        <w:ind w:firstLine="540"/>
        <w:jc w:val="both"/>
      </w:pPr>
      <w:bookmarkStart w:id="4" w:name="P91"/>
      <w:bookmarkEnd w:id="4"/>
      <w:r>
        <w:t>17. В случае предоставления студенту академического отпуска, отпуска по беременности и родам, отпуска по уходу за ребенком, отчисления студента из организации, осуществляющей образовательную деятельность по образовательным программам высшего образования, изменения формы обучения студент обязан письменно уведомить об этом организацию, заключившую со студентом договор о целевом обучении, в течение 10 календарных дней со дня возникновения таких обстоятельств.</w:t>
      </w:r>
    </w:p>
    <w:p w:rsidR="00F87C7F" w:rsidRDefault="00F87C7F">
      <w:pPr>
        <w:pStyle w:val="ConsPlusNormal"/>
        <w:spacing w:before="220"/>
        <w:ind w:firstLine="540"/>
        <w:jc w:val="both"/>
      </w:pPr>
      <w:r>
        <w:t xml:space="preserve">18. Излишне выплаченная студенту сумма ежемесячной денежной выплаты вследствие обстоятельств, указанных в </w:t>
      </w:r>
      <w:hyperlink w:anchor="P91">
        <w:r>
          <w:rPr>
            <w:color w:val="0000FF"/>
          </w:rPr>
          <w:t>пункте 17</w:t>
        </w:r>
      </w:hyperlink>
      <w:r>
        <w:t xml:space="preserve"> настоящего Положения, возмещается им добровольно, а в случае спора взыскивается в судебном порядке.</w:t>
      </w:r>
    </w:p>
    <w:p w:rsidR="00F87C7F" w:rsidRDefault="00F87C7F">
      <w:pPr>
        <w:pStyle w:val="ConsPlusNormal"/>
        <w:jc w:val="both"/>
      </w:pPr>
    </w:p>
    <w:p w:rsidR="00F87C7F" w:rsidRDefault="00F87C7F">
      <w:pPr>
        <w:pStyle w:val="ConsPlusNormal"/>
        <w:jc w:val="both"/>
      </w:pPr>
    </w:p>
    <w:p w:rsidR="00F87C7F" w:rsidRDefault="00F87C7F">
      <w:pPr>
        <w:pStyle w:val="ConsPlusNormal"/>
        <w:jc w:val="both"/>
      </w:pPr>
    </w:p>
    <w:p w:rsidR="00F87C7F" w:rsidRDefault="00F87C7F">
      <w:pPr>
        <w:pStyle w:val="ConsPlusNormal"/>
        <w:jc w:val="both"/>
      </w:pPr>
    </w:p>
    <w:p w:rsidR="00F87C7F" w:rsidRDefault="00F87C7F">
      <w:pPr>
        <w:pStyle w:val="ConsPlusNormal"/>
        <w:jc w:val="both"/>
      </w:pPr>
    </w:p>
    <w:p w:rsidR="00F87C7F" w:rsidRDefault="00F87C7F">
      <w:pPr>
        <w:pStyle w:val="ConsPlusNormal"/>
        <w:jc w:val="right"/>
        <w:outlineLvl w:val="1"/>
      </w:pPr>
      <w:r>
        <w:t>Приложение</w:t>
      </w:r>
    </w:p>
    <w:p w:rsidR="00F87C7F" w:rsidRDefault="00F87C7F">
      <w:pPr>
        <w:pStyle w:val="ConsPlusNormal"/>
        <w:jc w:val="right"/>
      </w:pPr>
      <w:r>
        <w:t>к Положению</w:t>
      </w:r>
    </w:p>
    <w:p w:rsidR="00F87C7F" w:rsidRDefault="00F87C7F">
      <w:pPr>
        <w:pStyle w:val="ConsPlusNormal"/>
        <w:jc w:val="right"/>
      </w:pPr>
      <w:r>
        <w:t>о порядке и условиях назначения</w:t>
      </w:r>
    </w:p>
    <w:p w:rsidR="00F87C7F" w:rsidRDefault="00F87C7F">
      <w:pPr>
        <w:pStyle w:val="ConsPlusNormal"/>
        <w:jc w:val="right"/>
      </w:pPr>
      <w:r>
        <w:t>и выплаты ежемесячной денежной выплаты,</w:t>
      </w:r>
    </w:p>
    <w:p w:rsidR="00F87C7F" w:rsidRDefault="00F87C7F">
      <w:pPr>
        <w:pStyle w:val="ConsPlusNormal"/>
        <w:jc w:val="right"/>
      </w:pPr>
      <w:r>
        <w:t>назначаемой студентам, ординаторам организаций,</w:t>
      </w:r>
    </w:p>
    <w:p w:rsidR="00F87C7F" w:rsidRDefault="00F87C7F">
      <w:pPr>
        <w:pStyle w:val="ConsPlusNormal"/>
        <w:jc w:val="right"/>
      </w:pPr>
      <w:r>
        <w:t>осуществляющих образовательную деятельность</w:t>
      </w:r>
    </w:p>
    <w:p w:rsidR="00F87C7F" w:rsidRDefault="00F87C7F">
      <w:pPr>
        <w:pStyle w:val="ConsPlusNormal"/>
        <w:jc w:val="right"/>
      </w:pPr>
      <w:r>
        <w:t>по образовательным программам высшего</w:t>
      </w:r>
    </w:p>
    <w:p w:rsidR="00F87C7F" w:rsidRDefault="00F87C7F">
      <w:pPr>
        <w:pStyle w:val="ConsPlusNormal"/>
        <w:jc w:val="right"/>
      </w:pPr>
      <w:r>
        <w:t>образования, обучающимся по очной форме</w:t>
      </w:r>
    </w:p>
    <w:p w:rsidR="00F87C7F" w:rsidRDefault="00F87C7F">
      <w:pPr>
        <w:pStyle w:val="ConsPlusNormal"/>
        <w:jc w:val="right"/>
      </w:pPr>
      <w:r>
        <w:t>обучения и заключившим договор о целевом</w:t>
      </w:r>
    </w:p>
    <w:p w:rsidR="00F87C7F" w:rsidRDefault="00F87C7F">
      <w:pPr>
        <w:pStyle w:val="ConsPlusNormal"/>
        <w:jc w:val="right"/>
      </w:pPr>
      <w:r>
        <w:t>обучении с органами государственной</w:t>
      </w:r>
    </w:p>
    <w:p w:rsidR="00F87C7F" w:rsidRDefault="00F87C7F">
      <w:pPr>
        <w:pStyle w:val="ConsPlusNormal"/>
        <w:jc w:val="right"/>
      </w:pPr>
      <w:r>
        <w:t>власти Смоленской области, органами</w:t>
      </w:r>
    </w:p>
    <w:p w:rsidR="00F87C7F" w:rsidRDefault="00F87C7F">
      <w:pPr>
        <w:pStyle w:val="ConsPlusNormal"/>
        <w:jc w:val="right"/>
      </w:pPr>
      <w:r>
        <w:t>местного самоуправления муниципальных</w:t>
      </w:r>
    </w:p>
    <w:p w:rsidR="00F87C7F" w:rsidRDefault="00F87C7F">
      <w:pPr>
        <w:pStyle w:val="ConsPlusNormal"/>
        <w:jc w:val="right"/>
      </w:pPr>
      <w:r>
        <w:t>образований Смоленской области,</w:t>
      </w:r>
    </w:p>
    <w:p w:rsidR="00F87C7F" w:rsidRDefault="00F87C7F">
      <w:pPr>
        <w:pStyle w:val="ConsPlusNormal"/>
        <w:jc w:val="right"/>
      </w:pPr>
      <w:r>
        <w:t>областными государственными или муниципальными</w:t>
      </w:r>
    </w:p>
    <w:p w:rsidR="00F87C7F" w:rsidRDefault="00F87C7F">
      <w:pPr>
        <w:pStyle w:val="ConsPlusNormal"/>
        <w:jc w:val="right"/>
      </w:pPr>
      <w:r>
        <w:t>учреждениями, областными государственными</w:t>
      </w:r>
    </w:p>
    <w:p w:rsidR="00F87C7F" w:rsidRDefault="00F87C7F">
      <w:pPr>
        <w:pStyle w:val="ConsPlusNormal"/>
        <w:jc w:val="right"/>
      </w:pPr>
      <w:r>
        <w:t>или муниципальными унитарными предприятиями,</w:t>
      </w:r>
    </w:p>
    <w:p w:rsidR="00F87C7F" w:rsidRDefault="00F87C7F">
      <w:pPr>
        <w:pStyle w:val="ConsPlusNormal"/>
        <w:jc w:val="right"/>
      </w:pPr>
      <w:r>
        <w:t>хозяйственными обществами, в уставных</w:t>
      </w:r>
    </w:p>
    <w:p w:rsidR="00F87C7F" w:rsidRDefault="00F87C7F">
      <w:pPr>
        <w:pStyle w:val="ConsPlusNormal"/>
        <w:jc w:val="right"/>
      </w:pPr>
      <w:r>
        <w:t>капиталах которых присутствует доля</w:t>
      </w:r>
    </w:p>
    <w:p w:rsidR="00F87C7F" w:rsidRDefault="00F87C7F">
      <w:pPr>
        <w:pStyle w:val="ConsPlusNormal"/>
        <w:jc w:val="right"/>
      </w:pPr>
      <w:r>
        <w:t>Смоленской области или муниципального</w:t>
      </w:r>
    </w:p>
    <w:p w:rsidR="00F87C7F" w:rsidRDefault="00F87C7F">
      <w:pPr>
        <w:pStyle w:val="ConsPlusNormal"/>
        <w:jc w:val="right"/>
      </w:pPr>
      <w:r>
        <w:t>образования Смоленской области</w:t>
      </w:r>
    </w:p>
    <w:p w:rsidR="00F87C7F" w:rsidRDefault="00F87C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87C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7C7F" w:rsidRDefault="00F87C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7C7F" w:rsidRDefault="00F87C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7C7F" w:rsidRDefault="00F87C7F">
            <w:pPr>
              <w:pStyle w:val="ConsPlusNormal"/>
              <w:jc w:val="center"/>
            </w:pPr>
            <w:r>
              <w:rPr>
                <w:color w:val="392C69"/>
              </w:rPr>
              <w:t>Список изменяющих документов</w:t>
            </w:r>
          </w:p>
          <w:p w:rsidR="00F87C7F" w:rsidRDefault="00F87C7F">
            <w:pPr>
              <w:pStyle w:val="ConsPlusNormal"/>
              <w:jc w:val="center"/>
            </w:pPr>
            <w:r>
              <w:rPr>
                <w:color w:val="392C69"/>
              </w:rPr>
              <w:t>(в ред. указов Губернатора Смоленской области</w:t>
            </w:r>
          </w:p>
          <w:p w:rsidR="00F87C7F" w:rsidRDefault="00F87C7F">
            <w:pPr>
              <w:pStyle w:val="ConsPlusNormal"/>
              <w:jc w:val="center"/>
            </w:pPr>
            <w:r>
              <w:rPr>
                <w:color w:val="392C69"/>
              </w:rPr>
              <w:t xml:space="preserve">от 07.04.2020 </w:t>
            </w:r>
            <w:hyperlink r:id="rId25">
              <w:r>
                <w:rPr>
                  <w:color w:val="0000FF"/>
                </w:rPr>
                <w:t>N 37</w:t>
              </w:r>
            </w:hyperlink>
            <w:r>
              <w:rPr>
                <w:color w:val="392C69"/>
              </w:rPr>
              <w:t xml:space="preserve">, от 12.05.2023 </w:t>
            </w:r>
            <w:hyperlink r:id="rId26">
              <w:r>
                <w:rPr>
                  <w:color w:val="0000FF"/>
                </w:rPr>
                <w:t>N 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7C7F" w:rsidRDefault="00F87C7F">
            <w:pPr>
              <w:pStyle w:val="ConsPlusNormal"/>
            </w:pPr>
          </w:p>
        </w:tc>
      </w:tr>
    </w:tbl>
    <w:p w:rsidR="00F87C7F" w:rsidRDefault="00F87C7F">
      <w:pPr>
        <w:pStyle w:val="ConsPlusNormal"/>
        <w:jc w:val="both"/>
      </w:pPr>
    </w:p>
    <w:p w:rsidR="00F87C7F" w:rsidRDefault="00F87C7F">
      <w:pPr>
        <w:pStyle w:val="ConsPlusNormal"/>
        <w:jc w:val="right"/>
      </w:pPr>
      <w:r>
        <w:t>Форма</w:t>
      </w:r>
    </w:p>
    <w:p w:rsidR="00F87C7F" w:rsidRDefault="00F87C7F">
      <w:pPr>
        <w:pStyle w:val="ConsPlusNormal"/>
        <w:jc w:val="both"/>
      </w:pPr>
    </w:p>
    <w:p w:rsidR="00F87C7F" w:rsidRDefault="00F87C7F">
      <w:pPr>
        <w:pStyle w:val="ConsPlusNonformat"/>
        <w:jc w:val="both"/>
      </w:pPr>
      <w:r>
        <w:t xml:space="preserve">                                В _________________________________________</w:t>
      </w:r>
    </w:p>
    <w:p w:rsidR="00F87C7F" w:rsidRDefault="00F87C7F">
      <w:pPr>
        <w:pStyle w:val="ConsPlusNonformat"/>
        <w:jc w:val="both"/>
      </w:pPr>
      <w:r>
        <w:t xml:space="preserve">                                  (наименование организации, заключившей со</w:t>
      </w:r>
    </w:p>
    <w:p w:rsidR="00F87C7F" w:rsidRDefault="00F87C7F">
      <w:pPr>
        <w:pStyle w:val="ConsPlusNonformat"/>
        <w:jc w:val="both"/>
      </w:pPr>
      <w:r>
        <w:t xml:space="preserve">                                    студентом договор о целевом обучении)</w:t>
      </w:r>
    </w:p>
    <w:p w:rsidR="00F87C7F" w:rsidRDefault="00F87C7F">
      <w:pPr>
        <w:pStyle w:val="ConsPlusNonformat"/>
        <w:jc w:val="both"/>
      </w:pPr>
      <w:r>
        <w:t xml:space="preserve">                                от ________________________________________</w:t>
      </w:r>
    </w:p>
    <w:p w:rsidR="00F87C7F" w:rsidRDefault="00F87C7F">
      <w:pPr>
        <w:pStyle w:val="ConsPlusNonformat"/>
        <w:jc w:val="both"/>
      </w:pPr>
      <w:r>
        <w:t xml:space="preserve">                                      (фамилия, имя, отчество студента,</w:t>
      </w:r>
    </w:p>
    <w:p w:rsidR="00F87C7F" w:rsidRDefault="00F87C7F">
      <w:pPr>
        <w:pStyle w:val="ConsPlusNonformat"/>
        <w:jc w:val="both"/>
      </w:pPr>
      <w:r>
        <w:t xml:space="preserve">                                           (представителя студента)</w:t>
      </w:r>
    </w:p>
    <w:p w:rsidR="00F87C7F" w:rsidRDefault="00F87C7F">
      <w:pPr>
        <w:pStyle w:val="ConsPlusNonformat"/>
        <w:jc w:val="both"/>
      </w:pPr>
    </w:p>
    <w:p w:rsidR="00F87C7F" w:rsidRDefault="00F87C7F">
      <w:pPr>
        <w:pStyle w:val="ConsPlusNonformat"/>
        <w:jc w:val="both"/>
      </w:pPr>
      <w:bookmarkStart w:id="5" w:name="P131"/>
      <w:bookmarkEnd w:id="5"/>
      <w:r>
        <w:t xml:space="preserve">                                 ЗАЯВЛЕНИЕ</w:t>
      </w:r>
    </w:p>
    <w:p w:rsidR="00F87C7F" w:rsidRDefault="00F87C7F">
      <w:pPr>
        <w:pStyle w:val="ConsPlusNonformat"/>
        <w:jc w:val="both"/>
      </w:pPr>
      <w:r>
        <w:t xml:space="preserve">               о предоставлении ежемесячной денежной выплаты</w:t>
      </w:r>
    </w:p>
    <w:p w:rsidR="00F87C7F" w:rsidRDefault="00F87C7F">
      <w:pPr>
        <w:pStyle w:val="ConsPlusNonformat"/>
        <w:jc w:val="both"/>
      </w:pPr>
    </w:p>
    <w:p w:rsidR="00F87C7F" w:rsidRDefault="00F87C7F">
      <w:pPr>
        <w:pStyle w:val="ConsPlusNonformat"/>
        <w:jc w:val="both"/>
      </w:pPr>
      <w:r>
        <w:t xml:space="preserve">    Прошу предоставлять ежемесячную денежную </w:t>
      </w:r>
      <w:proofErr w:type="gramStart"/>
      <w:r>
        <w:t>выплату  в</w:t>
      </w:r>
      <w:proofErr w:type="gramEnd"/>
      <w:r>
        <w:t xml:space="preserve"> размере 3000 рублей</w:t>
      </w:r>
    </w:p>
    <w:p w:rsidR="00F87C7F" w:rsidRDefault="00F87C7F">
      <w:pPr>
        <w:pStyle w:val="ConsPlusNonformat"/>
        <w:jc w:val="both"/>
      </w:pPr>
      <w:r>
        <w:t>__________________________________________________________________________,</w:t>
      </w:r>
    </w:p>
    <w:p w:rsidR="00F87C7F" w:rsidRDefault="00F87C7F">
      <w:pPr>
        <w:pStyle w:val="ConsPlusNonformat"/>
        <w:jc w:val="both"/>
      </w:pPr>
      <w:r>
        <w:t xml:space="preserve">                             (Ф.И.О. студента)</w:t>
      </w:r>
    </w:p>
    <w:p w:rsidR="00F87C7F" w:rsidRDefault="00F87C7F">
      <w:pPr>
        <w:pStyle w:val="ConsPlusNonformat"/>
        <w:jc w:val="both"/>
      </w:pPr>
      <w:r>
        <w:t>обучающемуся в ____________________________________________________________</w:t>
      </w:r>
    </w:p>
    <w:p w:rsidR="00F87C7F" w:rsidRDefault="00F87C7F">
      <w:pPr>
        <w:pStyle w:val="ConsPlusNonformat"/>
        <w:jc w:val="both"/>
      </w:pPr>
      <w:r>
        <w:t xml:space="preserve">                (наименование организации, осуществляющей образовательную</w:t>
      </w:r>
    </w:p>
    <w:p w:rsidR="00F87C7F" w:rsidRDefault="00F87C7F">
      <w:pPr>
        <w:pStyle w:val="ConsPlusNonformat"/>
        <w:jc w:val="both"/>
      </w:pPr>
      <w:r>
        <w:t xml:space="preserve">                             деятельность по образовательным</w:t>
      </w:r>
    </w:p>
    <w:p w:rsidR="00F87C7F" w:rsidRDefault="00F87C7F">
      <w:pPr>
        <w:pStyle w:val="ConsPlusNonformat"/>
        <w:jc w:val="both"/>
      </w:pPr>
      <w:r>
        <w:t>___________________________________________________________________________</w:t>
      </w:r>
    </w:p>
    <w:p w:rsidR="00F87C7F" w:rsidRDefault="00F87C7F">
      <w:pPr>
        <w:pStyle w:val="ConsPlusNonformat"/>
        <w:jc w:val="both"/>
      </w:pPr>
      <w:r>
        <w:t xml:space="preserve">                      программам высшего образования)</w:t>
      </w:r>
    </w:p>
    <w:p w:rsidR="00F87C7F" w:rsidRDefault="00F87C7F">
      <w:pPr>
        <w:pStyle w:val="ConsPlusNonformat"/>
        <w:jc w:val="both"/>
      </w:pPr>
      <w:r>
        <w:t>по очной форме обучения по специальности _________________________________,</w:t>
      </w:r>
    </w:p>
    <w:p w:rsidR="00F87C7F" w:rsidRDefault="00F87C7F">
      <w:pPr>
        <w:pStyle w:val="ConsPlusNonformat"/>
        <w:jc w:val="both"/>
      </w:pPr>
      <w:r>
        <w:t>проживающему по адресу: __________________________________________________.</w:t>
      </w:r>
    </w:p>
    <w:p w:rsidR="00F87C7F" w:rsidRDefault="00F87C7F">
      <w:pPr>
        <w:pStyle w:val="ConsPlusNonformat"/>
        <w:jc w:val="both"/>
      </w:pPr>
      <w:r>
        <w:t xml:space="preserve">    Выплату прошу производить через кредитную организацию:</w:t>
      </w:r>
    </w:p>
    <w:p w:rsidR="00F87C7F" w:rsidRDefault="00F87C7F">
      <w:pPr>
        <w:pStyle w:val="ConsPlusNonformat"/>
        <w:jc w:val="both"/>
      </w:pPr>
      <w:r>
        <w:t xml:space="preserve">    банк _________________________________________________________________;</w:t>
      </w:r>
    </w:p>
    <w:p w:rsidR="00F87C7F" w:rsidRDefault="00F87C7F">
      <w:pPr>
        <w:pStyle w:val="ConsPlusNonformat"/>
        <w:jc w:val="both"/>
      </w:pPr>
      <w:r>
        <w:t xml:space="preserve">    ИНН __________________________________________________________________;</w:t>
      </w:r>
    </w:p>
    <w:p w:rsidR="00F87C7F" w:rsidRDefault="00F87C7F">
      <w:pPr>
        <w:pStyle w:val="ConsPlusNonformat"/>
        <w:jc w:val="both"/>
      </w:pPr>
      <w:r>
        <w:t xml:space="preserve">    БИК __________________________________________________________________;</w:t>
      </w:r>
    </w:p>
    <w:p w:rsidR="00F87C7F" w:rsidRDefault="00F87C7F">
      <w:pPr>
        <w:pStyle w:val="ConsPlusNonformat"/>
        <w:jc w:val="both"/>
      </w:pPr>
      <w:r>
        <w:t xml:space="preserve">    корр. счет ___________________________________________________________;</w:t>
      </w:r>
    </w:p>
    <w:p w:rsidR="00F87C7F" w:rsidRDefault="00F87C7F">
      <w:pPr>
        <w:pStyle w:val="ConsPlusNonformat"/>
        <w:jc w:val="both"/>
      </w:pPr>
      <w:r>
        <w:t xml:space="preserve">    КПП __________________________________________________________________;</w:t>
      </w:r>
    </w:p>
    <w:p w:rsidR="00F87C7F" w:rsidRDefault="00F87C7F">
      <w:pPr>
        <w:pStyle w:val="ConsPlusNonformat"/>
        <w:jc w:val="both"/>
      </w:pPr>
      <w:r>
        <w:t xml:space="preserve">    лицевой счет _________________________________________________________.</w:t>
      </w:r>
    </w:p>
    <w:p w:rsidR="00F87C7F" w:rsidRDefault="00F87C7F">
      <w:pPr>
        <w:pStyle w:val="ConsPlusNonformat"/>
        <w:jc w:val="both"/>
      </w:pPr>
      <w:r>
        <w:t xml:space="preserve">    Приложения: 1.</w:t>
      </w:r>
    </w:p>
    <w:p w:rsidR="00F87C7F" w:rsidRDefault="00F87C7F">
      <w:pPr>
        <w:pStyle w:val="ConsPlusNonformat"/>
        <w:jc w:val="both"/>
      </w:pPr>
      <w:r>
        <w:t xml:space="preserve">                2.</w:t>
      </w:r>
    </w:p>
    <w:p w:rsidR="00F87C7F" w:rsidRDefault="00F87C7F">
      <w:pPr>
        <w:pStyle w:val="ConsPlusNonformat"/>
        <w:jc w:val="both"/>
      </w:pPr>
    </w:p>
    <w:p w:rsidR="00F87C7F" w:rsidRDefault="00F87C7F">
      <w:pPr>
        <w:pStyle w:val="ConsPlusNonformat"/>
        <w:jc w:val="both"/>
      </w:pPr>
      <w:r>
        <w:t xml:space="preserve">    "___" __________ 20__ г.                               ________________</w:t>
      </w:r>
    </w:p>
    <w:p w:rsidR="00F87C7F" w:rsidRDefault="00F87C7F">
      <w:pPr>
        <w:pStyle w:val="ConsPlusNonformat"/>
        <w:jc w:val="both"/>
      </w:pPr>
      <w:r>
        <w:t xml:space="preserve">                                                               (подпись)</w:t>
      </w:r>
    </w:p>
    <w:p w:rsidR="00F87C7F" w:rsidRDefault="00F87C7F">
      <w:pPr>
        <w:pStyle w:val="ConsPlusNormal"/>
        <w:jc w:val="both"/>
      </w:pPr>
    </w:p>
    <w:p w:rsidR="00F87C7F" w:rsidRDefault="00F87C7F">
      <w:pPr>
        <w:pStyle w:val="ConsPlusNormal"/>
        <w:jc w:val="both"/>
      </w:pPr>
    </w:p>
    <w:p w:rsidR="00F87C7F" w:rsidRDefault="00F87C7F">
      <w:pPr>
        <w:pStyle w:val="ConsPlusNormal"/>
        <w:pBdr>
          <w:bottom w:val="single" w:sz="6" w:space="0" w:color="auto"/>
        </w:pBdr>
        <w:spacing w:before="100" w:after="100"/>
        <w:jc w:val="both"/>
        <w:rPr>
          <w:sz w:val="2"/>
          <w:szCs w:val="2"/>
        </w:rPr>
      </w:pPr>
    </w:p>
    <w:p w:rsidR="00D755B1" w:rsidRDefault="00D755B1"/>
    <w:sectPr w:rsidR="00D755B1" w:rsidSect="00EC5A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C6F"/>
    <w:rsid w:val="00855C6F"/>
    <w:rsid w:val="00D755B1"/>
    <w:rsid w:val="00F87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375AD55-9CA0-489B-977F-60B0183CF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7C7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87C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87C7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87C7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7D0FAB89221C9C227FEDAD2E4A9BEB10DD08FCF431C293642A551E87E6FC9A768BCE3A55258FE4EE767AEB96A794F412C22DF81AF05A4845F95DE7Q9L4I" TargetMode="External"/><Relationship Id="rId13" Type="http://schemas.openxmlformats.org/officeDocument/2006/relationships/hyperlink" Target="consultantplus://offline/ref=E57D0FAB89221C9C227FEDAD2E4A9BEB10DD08FCF233C199632708148FBFF0987184912D526C83E5EE767AEC98F891E1039A20FF03EE5C5059FB5FQEL6I" TargetMode="External"/><Relationship Id="rId18" Type="http://schemas.openxmlformats.org/officeDocument/2006/relationships/hyperlink" Target="consultantplus://offline/ref=E57D0FAB89221C9C227FEDAD2E4A9BEB10DD08FCF233C199632708148FBFF0987184912D526C83E5EE767AE298F891E1039A20FF03EE5C5059FB5FQEL6I" TargetMode="External"/><Relationship Id="rId26" Type="http://schemas.openxmlformats.org/officeDocument/2006/relationships/hyperlink" Target="consultantplus://offline/ref=E57D0FAB89221C9C227FEDAD2E4A9BEB10DD08FCF431C293642A551E87E6FC9A768BCE3A55258FE4EE767AEB94A794F412C22DF81AF05A4845F95DE7Q9L4I" TargetMode="External"/><Relationship Id="rId3" Type="http://schemas.openxmlformats.org/officeDocument/2006/relationships/webSettings" Target="webSettings.xml"/><Relationship Id="rId21" Type="http://schemas.openxmlformats.org/officeDocument/2006/relationships/hyperlink" Target="consultantplus://offline/ref=E57D0FAB89221C9C227FEDAD2E4A9BEB10DD08FCF433C5926524551E87E6FC9A768BCE3A55258FE4EE767AEA92A794F412C22DF81AF05A4845F95DE7Q9L4I" TargetMode="External"/><Relationship Id="rId7" Type="http://schemas.openxmlformats.org/officeDocument/2006/relationships/hyperlink" Target="consultantplus://offline/ref=E57D0FAB89221C9C227FEDAD2E4A9BEB10DD08FCF433CE906429551E87E6FC9A768BCE3A55258FE4EE767AEB96A794F412C22DF81AF05A4845F95DE7Q9L4I" TargetMode="External"/><Relationship Id="rId12" Type="http://schemas.openxmlformats.org/officeDocument/2006/relationships/hyperlink" Target="consultantplus://offline/ref=E57D0FAB89221C9C227FEDAD2E4A9BEB10DD08FCF433CE906429551E87E6FC9A768BCE3A55258FE4EE767AEB96A794F412C22DF81AF05A4845F95DE7Q9L4I" TargetMode="External"/><Relationship Id="rId17" Type="http://schemas.openxmlformats.org/officeDocument/2006/relationships/hyperlink" Target="consultantplus://offline/ref=E57D0FAB89221C9C227FEDAD2E4A9BEB10DD08FCF433C5926524551E87E6FC9A768BCE3A55258FE4EE767AEB9BA794F412C22DF81AF05A4845F95DE7Q9L4I" TargetMode="External"/><Relationship Id="rId25" Type="http://schemas.openxmlformats.org/officeDocument/2006/relationships/hyperlink" Target="consultantplus://offline/ref=E57D0FAB89221C9C227FEDAD2E4A9BEB10DD08FCF433C5926524551E87E6FC9A768BCE3A55258FE4EE767AEA90A794F412C22DF81AF05A4845F95DE7Q9L4I" TargetMode="External"/><Relationship Id="rId2" Type="http://schemas.openxmlformats.org/officeDocument/2006/relationships/settings" Target="settings.xml"/><Relationship Id="rId16" Type="http://schemas.openxmlformats.org/officeDocument/2006/relationships/hyperlink" Target="consultantplus://offline/ref=E57D0FAB89221C9C227FEDAD2E4A9BEB10DD08FCF233C199632708148FBFF0987184912D526C83E5EE767AE398F891E1039A20FF03EE5C5059FB5FQEL6I" TargetMode="External"/><Relationship Id="rId20" Type="http://schemas.openxmlformats.org/officeDocument/2006/relationships/hyperlink" Target="consultantplus://offline/ref=E57D0FAB89221C9C227FEDAD2E4A9BEB10DD08FCF233C199632708148FBFF0987184912D526C83E5EE767BEA98F891E1039A20FF03EE5C5059FB5FQEL6I" TargetMode="External"/><Relationship Id="rId1" Type="http://schemas.openxmlformats.org/officeDocument/2006/relationships/styles" Target="styles.xml"/><Relationship Id="rId6" Type="http://schemas.openxmlformats.org/officeDocument/2006/relationships/hyperlink" Target="consultantplus://offline/ref=E57D0FAB89221C9C227FEDAD2E4A9BEB10DD08FCF433C5926524551E87E6FC9A768BCE3A55258FE4EE767AEB96A794F412C22DF81AF05A4845F95DE7Q9L4I" TargetMode="External"/><Relationship Id="rId11" Type="http://schemas.openxmlformats.org/officeDocument/2006/relationships/hyperlink" Target="consultantplus://offline/ref=E57D0FAB89221C9C227FEDAD2E4A9BEB10DD08FCF433C5926524551E87E6FC9A768BCE3A55258FE4EE767AEB94A794F412C22DF81AF05A4845F95DE7Q9L4I" TargetMode="External"/><Relationship Id="rId24" Type="http://schemas.openxmlformats.org/officeDocument/2006/relationships/hyperlink" Target="consultantplus://offline/ref=E57D0FAB89221C9C227FEDAD2E4A9BEB10DD08FCF233C199632708148FBFF0987184912D526C83E5EE767BE898F891E1039A20FF03EE5C5059FB5FQEL6I" TargetMode="External"/><Relationship Id="rId5" Type="http://schemas.openxmlformats.org/officeDocument/2006/relationships/hyperlink" Target="consultantplus://offline/ref=E57D0FAB89221C9C227FEDAD2E4A9BEB10DD08FCF233C199632708148FBFF0987184912D526C83E5EE767AEE98F891E1039A20FF03EE5C5059FB5FQEL6I" TargetMode="External"/><Relationship Id="rId15" Type="http://schemas.openxmlformats.org/officeDocument/2006/relationships/hyperlink" Target="consultantplus://offline/ref=E57D0FAB89221C9C227FEDAD2E4A9BEB10DD08FCF431C293642A551E87E6FC9A768BCE3A55258FE4EE767AEB95A794F412C22DF81AF05A4845F95DE7Q9L4I" TargetMode="External"/><Relationship Id="rId23" Type="http://schemas.openxmlformats.org/officeDocument/2006/relationships/hyperlink" Target="consultantplus://offline/ref=E57D0FAB89221C9C227FEDAD2E4A9BEB10DD08FCF433C5926524551E87E6FC9A768BCE3A55258FE4EE767AEA91A794F412C22DF81AF05A4845F95DE7Q9L4I" TargetMode="External"/><Relationship Id="rId28" Type="http://schemas.openxmlformats.org/officeDocument/2006/relationships/theme" Target="theme/theme1.xml"/><Relationship Id="rId10" Type="http://schemas.openxmlformats.org/officeDocument/2006/relationships/hyperlink" Target="consultantplus://offline/ref=E57D0FAB89221C9C227FEDAD2E4A9BEB10DD08FCF431C495672D551E87E6FC9A768BCE3A55258FE1E5222BAFC6A1C0A2489726E61FEE58Q4LDI" TargetMode="External"/><Relationship Id="rId19" Type="http://schemas.openxmlformats.org/officeDocument/2006/relationships/hyperlink" Target="consultantplus://offline/ref=E57D0FAB89221C9C227FEDAD2E4A9BEB10DD08FCF433C5926524551E87E6FC9A768BCE3A55258FE4EE767AEB9AA794F412C22DF81AF05A4845F95DE7Q9L4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57D0FAB89221C9C227FF3A03826C6E115DF52F5F032CCC738785349D8B6FACF24CB906316669CE5E86878EB91QALFI" TargetMode="External"/><Relationship Id="rId14" Type="http://schemas.openxmlformats.org/officeDocument/2006/relationships/hyperlink" Target="consultantplus://offline/ref=E57D0FAB89221C9C227FEDAD2E4A9BEB10DD08FCF433C5926524551E87E6FC9A768BCE3A55258FE4EE767AEB9BA794F412C22DF81AF05A4845F95DE7Q9L4I" TargetMode="External"/><Relationship Id="rId22" Type="http://schemas.openxmlformats.org/officeDocument/2006/relationships/hyperlink" Target="consultantplus://offline/ref=E57D0FAB89221C9C227FEDAD2E4A9BEB10DD08FCF233C199632708148FBFF0987184912D526C83E5EE767BE998F891E1039A20FF03EE5C5059FB5FQEL6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2924</Words>
  <Characters>16670</Characters>
  <Application>Microsoft Office Word</Application>
  <DocSecurity>0</DocSecurity>
  <Lines>138</Lines>
  <Paragraphs>39</Paragraphs>
  <ScaleCrop>false</ScaleCrop>
  <Company/>
  <LinksUpToDate>false</LinksUpToDate>
  <CharactersWithSpaces>19555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 Руслан Александрович</dc:creator>
  <cp:keywords/>
  <dc:description/>
  <cp:lastModifiedBy/>
  <cp:revision>1</cp:revision>
  <dcterms:created xsi:type="dcterms:W3CDTF">2023-06-07T08:11:00Z</dcterms:created>
</cp:coreProperties>
</file>