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jc w:val="center"/>
        <w:rPr>
          <w:sz w:val="40"/>
          <w:szCs w:val="40"/>
          <w:rtl w:val="off"/>
        </w:rPr>
      </w:pPr>
      <w:r>
        <w:rPr>
          <w:sz w:val="40"/>
          <w:szCs w:val="40"/>
          <w:rtl w:val="off"/>
        </w:rPr>
        <w:t>Административная</w:t>
      </w:r>
    </w:p>
    <w:p>
      <w:pPr>
        <w:jc w:val="center"/>
        <w:rPr>
          <w:sz w:val="40"/>
          <w:szCs w:val="40"/>
          <w:rtl w:val="off"/>
        </w:rPr>
      </w:pPr>
      <w:r>
        <w:rPr>
          <w:sz w:val="40"/>
          <w:szCs w:val="40"/>
          <w:rtl w:val="off"/>
        </w:rPr>
        <w:t>ответственность несовершеннолетних</w:t>
      </w:r>
    </w:p>
    <w:p>
      <w:pPr>
        <w:rPr>
          <w:rtl w:val="off"/>
        </w:rPr>
      </w:pPr>
    </w:p>
    <w:p>
      <w:pPr>
        <w:ind w:leftChars="0" w:left="0" w:rightChars="0" w:right="0" w:hanging="0" w:firstLineChars="99" w:firstLine="270"/>
        <w:rPr>
          <w:rFonts w:ascii="Times New Roman" w:eastAsia="Times New Roman" w:hAnsi="Times New Roman" w:hint="default"/>
          <w:sz w:val="28"/>
          <w:szCs w:val="28"/>
        </w:rPr>
      </w:pPr>
      <w:r>
        <w:rPr>
          <w:rFonts w:ascii="Times New Roman" w:eastAsia="Times New Roman" w:hAnsi="Times New Roman" w:hint="default"/>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pPr>
        <w:ind w:leftChars="0" w:left="0" w:rightChars="0" w:right="0" w:hanging="0" w:firstLineChars="104" w:firstLine="283"/>
        <w:rPr>
          <w:rFonts w:ascii="Times New Roman" w:eastAsia="Times New Roman" w:hAnsi="Times New Roman" w:hint="default"/>
          <w:b w:val="0"/>
          <w:sz w:val="28"/>
          <w:szCs w:val="28"/>
        </w:rPr>
      </w:pPr>
      <w:r>
        <w:rPr>
          <w:rFonts w:ascii="Times New Roman" w:eastAsia="Times New Roman" w:hAnsi="Times New Roman" w:hint="default"/>
          <w:sz w:val="28"/>
          <w:szCs w:val="28"/>
        </w:rPr>
        <w:t>Административной ответственности подлежит лицо, достигшее к моменту совершения административного правонарушения возраста шестнадцати лет (ст. 2.3 КоАП РФ). </w:t>
      </w:r>
    </w:p>
    <w:p>
      <w:pPr>
        <w:rPr>
          <w:rFonts w:ascii="Times New Roman" w:eastAsia="Times New Roman" w:hAnsi="Times New Roman" w:hint="default"/>
          <w:b w:val="0"/>
          <w:sz w:val="28"/>
          <w:szCs w:val="28"/>
        </w:rPr>
      </w:pPr>
      <w:r>
        <w:rPr>
          <w:rFonts w:ascii="Times New Roman" w:eastAsia="Times New Roman" w:hAnsi="Times New Roman" w:hint="default"/>
          <w:sz w:val="28"/>
          <w:szCs w:val="28"/>
        </w:rPr>
        <w:t>С 14 лет до 16 лет:</w:t>
      </w:r>
    </w:p>
    <w:p>
      <w:pPr>
        <w:ind w:leftChars="0" w:left="0" w:rightChars="0" w:right="0" w:hanging="0" w:firstLineChars="97" w:firstLine="264"/>
        <w:rPr>
          <w:rFonts w:ascii="Times New Roman" w:eastAsia="Times New Roman" w:hAnsi="Times New Roman" w:hint="default"/>
          <w:sz w:val="28"/>
          <w:szCs w:val="28"/>
        </w:rPr>
      </w:pPr>
      <w:r>
        <w:rPr>
          <w:rFonts w:ascii="Times New Roman" w:eastAsia="Times New Roman" w:hAnsi="Times New Roman" w:hint="default"/>
          <w:sz w:val="28"/>
          <w:szCs w:val="28"/>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pPr>
        <w:rPr>
          <w:rFonts w:ascii="Times New Roman" w:eastAsia="Times New Roman" w:hAnsi="Times New Roman" w:hint="default"/>
          <w:b w:val="0"/>
          <w:sz w:val="28"/>
          <w:szCs w:val="28"/>
        </w:rPr>
      </w:pPr>
      <w:r>
        <w:rPr>
          <w:rFonts w:ascii="Times New Roman" w:eastAsia="Times New Roman" w:hAnsi="Times New Roman" w:hint="default"/>
          <w:sz w:val="28"/>
          <w:szCs w:val="28"/>
        </w:rPr>
        <w:t>С 16 лет до 18 лет:</w:t>
      </w:r>
    </w:p>
    <w:p>
      <w:pPr>
        <w:ind w:leftChars="0" w:left="0" w:rightChars="0" w:right="0" w:hanging="0" w:firstLineChars="97" w:firstLine="264"/>
        <w:rPr>
          <w:rFonts w:ascii="Times New Roman" w:eastAsia="Times New Roman" w:hAnsi="Times New Roman" w:hint="default"/>
          <w:sz w:val="28"/>
          <w:szCs w:val="28"/>
        </w:rPr>
      </w:pPr>
      <w:r>
        <w:rPr>
          <w:rFonts w:ascii="Times New Roman" w:eastAsia="Times New Roman" w:hAnsi="Times New Roman" w:hint="default"/>
          <w:sz w:val="28"/>
          <w:szCs w:val="28"/>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pPr>
        <w:ind w:leftChars="0" w:left="0" w:rightChars="0" w:right="0" w:hanging="0" w:firstLineChars="106" w:firstLine="290"/>
        <w:rPr>
          <w:rFonts w:ascii="Times New Roman" w:eastAsia="Times New Roman" w:hAnsi="Times New Roman" w:hint="default"/>
          <w:sz w:val="28"/>
          <w:szCs w:val="28"/>
        </w:rPr>
      </w:pPr>
      <w:r>
        <w:rPr>
          <w:rFonts w:ascii="Times New Roman" w:eastAsia="Times New Roman" w:hAnsi="Times New Roman" w:hint="default"/>
          <w:sz w:val="28"/>
          <w:szCs w:val="28"/>
        </w:rPr>
        <w:t>Из десяти видов административных наказаний, указанных в КоАП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pPr>
        <w:ind w:leftChars="0" w:left="0" w:rightChars="0" w:right="0" w:hanging="0" w:firstLineChars="106" w:firstLine="290"/>
        <w:rPr>
          <w:rFonts w:ascii="Times New Roman" w:eastAsia="Times New Roman" w:hAnsi="Times New Roman" w:hint="default"/>
          <w:sz w:val="28"/>
          <w:szCs w:val="28"/>
        </w:rPr>
      </w:pPr>
      <w:r>
        <w:rPr>
          <w:rFonts w:ascii="Times New Roman" w:eastAsia="Times New Roman" w:hAnsi="Times New Roman" w:hint="default"/>
          <w:sz w:val="28"/>
          <w:szCs w:val="28"/>
        </w:rPr>
        <w:t>Согласно ст.2.3 Кодекса об административных правонарушениях РФ, административной ответственности подлежит лицо, достигшее к моменту совершения административного правонарушения возраста шестнадцати лет.</w:t>
      </w:r>
    </w:p>
    <w:p>
      <w:pPr>
        <w:rPr>
          <w:rFonts w:ascii="Times New Roman" w:eastAsia="Times New Roman" w:hAnsi="Times New Roman"/>
          <w:sz w:val="28"/>
          <w:szCs w:val="28"/>
          <w:rtl w:val="off"/>
        </w:rPr>
      </w:pPr>
    </w:p>
    <w:p>
      <w:pPr>
        <w:rPr>
          <w:rFonts w:ascii="Times New Roman" w:eastAsia="Times New Roman" w:hAnsi="Times New Roman"/>
          <w:sz w:val="28"/>
          <w:szCs w:val="28"/>
          <w:rtl w:val="off"/>
        </w:rPr>
      </w:pPr>
    </w:p>
    <w:p>
      <w:pPr>
        <w:rPr>
          <w:rFonts w:ascii="Times New Roman" w:eastAsia="Times New Roman" w:hAnsi="Times New Roman" w:hint="default"/>
          <w:sz w:val="28"/>
          <w:szCs w:val="28"/>
        </w:rPr>
      </w:pPr>
      <w:r>
        <w:rPr>
          <w:rFonts w:ascii="Times New Roman" w:eastAsia="Times New Roman" w:hAnsi="Times New Roman" w:hint="default"/>
          <w:sz w:val="28"/>
          <w:szCs w:val="28"/>
        </w:rPr>
        <w:t>Ст. 20.1 КоАП РФ.</w:t>
      </w:r>
    </w:p>
    <w:p>
      <w:pPr>
        <w:ind w:leftChars="0" w:left="0" w:rightChars="0" w:right="0" w:hanging="0" w:firstLineChars="89" w:firstLine="244"/>
        <w:rPr>
          <w:rFonts w:ascii="Times New Roman" w:eastAsia="Times New Roman" w:hAnsi="Times New Roman" w:hint="default"/>
          <w:sz w:val="28"/>
          <w:szCs w:val="28"/>
        </w:rPr>
      </w:pPr>
      <w:r>
        <w:rPr>
          <w:rFonts w:ascii="Times New Roman" w:eastAsia="Times New Roman" w:hAnsi="Times New Roman" w:hint="default"/>
          <w:sz w:val="28"/>
          <w:szCs w:val="28"/>
        </w:rPr>
        <w:t>Мелкое хулиганство, т.е. нецензурная брань в общественных местах, оскорбительное приставание к гражданам или другие действия, демонстративно нарушающие общественный порядок и спокойствие граждан.</w:t>
      </w:r>
    </w:p>
    <w:p>
      <w:pPr>
        <w:rPr>
          <w:rFonts w:ascii="Times New Roman" w:eastAsia="Times New Roman" w:hAnsi="Times New Roman" w:hint="default"/>
          <w:sz w:val="28"/>
          <w:szCs w:val="28"/>
        </w:rPr>
      </w:pPr>
      <w:r>
        <w:rPr>
          <w:rFonts w:ascii="Times New Roman" w:eastAsia="Times New Roman" w:hAnsi="Times New Roman" w:hint="default"/>
          <w:sz w:val="28"/>
          <w:szCs w:val="28"/>
        </w:rPr>
        <w:t>Ст. 20.20 ч. 1 КоАП РФ.</w:t>
      </w:r>
    </w:p>
    <w:p>
      <w:pPr>
        <w:ind w:leftChars="0" w:left="0" w:rightChars="0" w:right="0" w:hanging="0" w:firstLineChars="107" w:firstLine="291"/>
        <w:rPr>
          <w:rFonts w:ascii="Times New Roman" w:eastAsia="Times New Roman" w:hAnsi="Times New Roman" w:hint="default"/>
          <w:sz w:val="28"/>
          <w:szCs w:val="28"/>
        </w:rPr>
      </w:pPr>
      <w:r>
        <w:rPr>
          <w:rFonts w:ascii="Times New Roman" w:eastAsia="Times New Roman" w:hAnsi="Times New Roman" w:hint="default"/>
          <w:sz w:val="28"/>
          <w:szCs w:val="28"/>
        </w:rPr>
        <w:t>Распитие пива и напитков, изготавливаемых на его основе, а также алкогольной и спиртосодержащей продукции с содержанием этилового спирта менее 12 процентов объема готовой продукции в детских, образовательных и медицинских учреждениях, на всех видах общественного транспорта (транспорта общего пользования) городского и пригородного сообщения, в организациях культуры, физкультурно-оздоровительных и спортивных сооружениях. Кроме того, несовершеннолетним распитие пива, согласно ст. З ФЗ №11-05 г., не допускается в любых общественных местах.</w:t>
      </w:r>
    </w:p>
    <w:p>
      <w:pPr>
        <w:rPr>
          <w:rFonts w:ascii="Times New Roman" w:eastAsia="Times New Roman" w:hAnsi="Times New Roman" w:hint="default"/>
          <w:sz w:val="28"/>
          <w:szCs w:val="28"/>
        </w:rPr>
      </w:pPr>
      <w:r>
        <w:rPr>
          <w:rFonts w:ascii="Times New Roman" w:eastAsia="Times New Roman" w:hAnsi="Times New Roman" w:hint="default"/>
          <w:sz w:val="28"/>
          <w:szCs w:val="28"/>
        </w:rPr>
        <w:t>Ст. 20.20 ч. 2 КоАП РФ.</w:t>
      </w:r>
    </w:p>
    <w:p>
      <w:pPr>
        <w:ind w:leftChars="0" w:left="0" w:rightChars="0" w:right="0" w:hanging="0" w:firstLineChars="99" w:firstLine="270"/>
        <w:rPr>
          <w:rFonts w:ascii="Times New Roman" w:eastAsia="Times New Roman" w:hAnsi="Times New Roman" w:hint="default"/>
          <w:sz w:val="28"/>
          <w:szCs w:val="28"/>
        </w:rPr>
      </w:pPr>
      <w:r>
        <w:rPr>
          <w:rFonts w:ascii="Times New Roman" w:eastAsia="Times New Roman" w:hAnsi="Times New Roman" w:hint="default"/>
          <w:sz w:val="28"/>
          <w:szCs w:val="28"/>
        </w:rPr>
        <w:t>Распитие алкогольной и спиртосодержащей продукции с содержанием этилового спирта 12 и более процентов в общественных местах (улица, стадион, сквер, парк, транспортное средство общего пользования, другие общественные места).</w:t>
      </w:r>
    </w:p>
    <w:p>
      <w:pPr>
        <w:rPr>
          <w:rFonts w:ascii="Times New Roman" w:eastAsia="Times New Roman" w:hAnsi="Times New Roman" w:hint="default"/>
          <w:sz w:val="28"/>
          <w:szCs w:val="28"/>
        </w:rPr>
      </w:pPr>
      <w:r>
        <w:rPr>
          <w:rFonts w:ascii="Times New Roman" w:eastAsia="Times New Roman" w:hAnsi="Times New Roman" w:hint="default"/>
          <w:sz w:val="28"/>
          <w:szCs w:val="28"/>
        </w:rPr>
        <w:t>Ст. 20.20 ч.З КоАП РФ.</w:t>
      </w:r>
    </w:p>
    <w:p>
      <w:pPr>
        <w:ind w:leftChars="0" w:left="0" w:rightChars="0" w:right="0" w:hanging="0" w:firstLineChars="104" w:firstLine="284"/>
        <w:rPr>
          <w:rFonts w:ascii="Times New Roman" w:eastAsia="Times New Roman" w:hAnsi="Times New Roman" w:hint="default"/>
          <w:sz w:val="28"/>
          <w:szCs w:val="28"/>
        </w:rPr>
      </w:pPr>
      <w:r>
        <w:rPr>
          <w:rFonts w:ascii="Times New Roman" w:eastAsia="Times New Roman" w:hAnsi="Times New Roman" w:hint="default"/>
          <w:sz w:val="28"/>
          <w:szCs w:val="28"/>
        </w:rPr>
        <w:t>Потребление наркотических средств или психотропных веществ без назначения врача либо потребление одурманивающих веществ на улицах, стадионах, в скверах, парках, в транспортном средстве общего пользования, также в других общественных местах.</w:t>
      </w:r>
    </w:p>
    <w:p>
      <w:pPr>
        <w:rPr>
          <w:rFonts w:ascii="Times New Roman" w:eastAsia="Times New Roman" w:hAnsi="Times New Roman" w:hint="default"/>
          <w:sz w:val="28"/>
          <w:szCs w:val="28"/>
        </w:rPr>
      </w:pPr>
      <w:r>
        <w:rPr>
          <w:rFonts w:ascii="Times New Roman" w:eastAsia="Times New Roman" w:hAnsi="Times New Roman" w:hint="default"/>
          <w:sz w:val="28"/>
          <w:szCs w:val="28"/>
        </w:rPr>
        <w:t>Ст. 20.21 КоАП РФ.</w:t>
      </w:r>
    </w:p>
    <w:p>
      <w:pPr>
        <w:ind w:leftChars="0" w:left="0" w:rightChars="0" w:right="0" w:hanging="0" w:firstLineChars="106" w:firstLine="290"/>
        <w:rPr>
          <w:rFonts w:ascii="Times New Roman" w:eastAsia="Times New Roman" w:hAnsi="Times New Roman" w:hint="default"/>
          <w:sz w:val="28"/>
          <w:szCs w:val="28"/>
        </w:rPr>
      </w:pPr>
      <w:r>
        <w:rPr>
          <w:rFonts w:ascii="Times New Roman" w:eastAsia="Times New Roman" w:hAnsi="Times New Roman" w:hint="default"/>
          <w:sz w:val="28"/>
          <w:szCs w:val="28"/>
        </w:rPr>
        <w:t>Появление в общественных местах в состоянии опьянения, оскорбляющем человеческое достоинство и общественную нравственность.</w:t>
      </w:r>
    </w:p>
    <w:p>
      <w:pPr>
        <w:rPr>
          <w:rFonts w:ascii="Times New Roman" w:eastAsia="Times New Roman" w:hAnsi="Times New Roman" w:hint="default"/>
          <w:sz w:val="28"/>
          <w:szCs w:val="28"/>
        </w:rPr>
      </w:pPr>
      <w:r>
        <w:rPr>
          <w:rFonts w:ascii="Times New Roman" w:eastAsia="Times New Roman" w:hAnsi="Times New Roman" w:hint="default"/>
          <w:sz w:val="28"/>
          <w:szCs w:val="28"/>
        </w:rPr>
        <w:t>Ст. 20.22 КоАП РФ (на родителей).</w:t>
      </w:r>
    </w:p>
    <w:p>
      <w:pPr>
        <w:ind w:leftChars="0" w:left="0" w:rightChars="0" w:right="0" w:hanging="0" w:firstLineChars="97" w:firstLine="264"/>
        <w:rPr>
          <w:rFonts w:ascii="Times New Roman" w:eastAsia="Times New Roman" w:hAnsi="Times New Roman" w:hint="default"/>
          <w:sz w:val="28"/>
          <w:szCs w:val="28"/>
        </w:rPr>
      </w:pPr>
      <w:r>
        <w:rPr>
          <w:rFonts w:ascii="Times New Roman" w:eastAsia="Times New Roman" w:hAnsi="Times New Roman" w:hint="default"/>
          <w:sz w:val="28"/>
          <w:szCs w:val="28"/>
        </w:rPr>
        <w:t>Появление в состоянии опьянения несовершеннолетних в возрасте до 16 лет, а равно распитие ими алкогольной и спиртосодержащей продукции, пива и напитков, изготавливаемых на его основе, потребление ими наркотических средств или психотропных веществ без назначения врача, иных одурманивающих веществ в общественных местах.</w:t>
      </w:r>
    </w:p>
    <w:p>
      <w:pPr>
        <w:rPr>
          <w:rFonts w:ascii="Times New Roman" w:eastAsia="Times New Roman" w:hAnsi="Times New Roman" w:hint="default"/>
          <w:sz w:val="28"/>
          <w:szCs w:val="28"/>
        </w:rPr>
      </w:pPr>
      <w:r>
        <w:rPr>
          <w:rFonts w:ascii="Times New Roman" w:eastAsia="Times New Roman" w:hAnsi="Times New Roman" w:hint="default"/>
          <w:sz w:val="28"/>
          <w:szCs w:val="28"/>
        </w:rPr>
        <w:t>Ст. 5.35 КоАП РФ.</w:t>
      </w:r>
    </w:p>
    <w:p>
      <w:pPr>
        <w:ind w:leftChars="0" w:left="0" w:rightChars="0" w:right="0" w:hanging="0" w:firstLineChars="101" w:firstLine="277"/>
        <w:rPr>
          <w:rFonts w:ascii="Times New Roman" w:eastAsia="Times New Roman" w:hAnsi="Times New Roman" w:hint="default"/>
          <w:sz w:val="28"/>
          <w:szCs w:val="28"/>
        </w:rPr>
      </w:pPr>
      <w:r>
        <w:rPr>
          <w:rFonts w:ascii="Times New Roman" w:eastAsia="Times New Roman" w:hAnsi="Times New Roman" w:hint="default"/>
          <w:sz w:val="28"/>
          <w:szCs w:val="28"/>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pPr>
        <w:rPr>
          <w:rFonts w:ascii="Times New Roman" w:eastAsia="Times New Roman" w:hAnsi="Times New Roman"/>
          <w:sz w:val="28"/>
          <w:szCs w:val="28"/>
          <w:rtl w:val="off"/>
        </w:rPr>
      </w:pPr>
      <w:r>
        <w:rPr>
          <w:rFonts w:ascii="Times New Roman" w:eastAsia="Times New Roman" w:hAnsi="Times New Roman" w:hint="default"/>
          <w:sz w:val="28"/>
          <w:szCs w:val="28"/>
        </w:rPr>
        <w:t xml:space="preserve">Ст. 19.15 КоАП РФ. </w:t>
      </w:r>
    </w:p>
    <w:p>
      <w:pPr>
        <w:ind w:leftChars="0" w:left="0" w:rightChars="0" w:right="0" w:hanging="0" w:firstLineChars="101" w:firstLine="277"/>
        <w:rPr>
          <w:rFonts w:ascii="Times New Roman" w:eastAsia="Times New Roman" w:hAnsi="Times New Roman" w:hint="default"/>
          <w:sz w:val="28"/>
          <w:szCs w:val="28"/>
        </w:rPr>
      </w:pPr>
      <w:r>
        <w:rPr>
          <w:rFonts w:ascii="Times New Roman" w:eastAsia="Times New Roman" w:hAnsi="Times New Roman" w:hint="default"/>
          <w:sz w:val="28"/>
          <w:szCs w:val="28"/>
        </w:rPr>
        <w:t>Проживание гражданина Российской Федерации без удостоверения личности гражданина (паспорта)</w:t>
      </w:r>
    </w:p>
    <w:p>
      <w:pPr>
        <w:rPr>
          <w:rFonts w:ascii="Times New Roman" w:eastAsia="Times New Roman" w:hAnsi="Times New Roman" w:hint="default"/>
          <w:sz w:val="28"/>
          <w:szCs w:val="28"/>
        </w:rPr>
      </w:pPr>
      <w:r>
        <w:rPr>
          <w:rFonts w:ascii="Times New Roman" w:eastAsia="Times New Roman" w:hAnsi="Times New Roman" w:hint="default"/>
          <w:sz w:val="28"/>
          <w:szCs w:val="28"/>
        </w:rPr>
        <w:t>4.1 – с 16 лет. Влечет предупреждение или наложение административного штрафа в размере до 100 рублей.</w:t>
      </w:r>
    </w:p>
    <w:p>
      <w:pPr>
        <w:rPr>
          <w:rFonts w:ascii="Times New Roman" w:eastAsia="Times New Roman" w:hAnsi="Times New Roman" w:hint="default"/>
          <w:sz w:val="28"/>
          <w:szCs w:val="28"/>
        </w:rPr>
      </w:pPr>
      <w:r>
        <w:rPr>
          <w:rFonts w:ascii="Times New Roman" w:eastAsia="Times New Roman" w:hAnsi="Times New Roman" w:hint="default"/>
          <w:sz w:val="28"/>
          <w:szCs w:val="28"/>
        </w:rPr>
        <w:t>4.2 – на родителей детей до 16 лет. Влечет предупреждение или наложение административного штрафа в размере от 100 до 300 рублей.</w:t>
      </w:r>
    </w:p>
    <w:p>
      <w:pPr>
        <w:rPr>
          <w:rFonts w:ascii="Times New Roman" w:eastAsia="Times New Roman" w:hAnsi="Times New Roman" w:hint="default"/>
          <w:b w:val="0"/>
          <w:sz w:val="28"/>
          <w:szCs w:val="28"/>
        </w:rPr>
      </w:pPr>
      <w:r>
        <w:rPr>
          <w:rFonts w:ascii="Times New Roman" w:eastAsia="Times New Roman" w:hAnsi="Times New Roman" w:hint="default"/>
          <w:sz w:val="28"/>
          <w:szCs w:val="28"/>
        </w:rPr>
        <w:t> </w:t>
      </w: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p>
    <w:p>
      <w:pPr>
        <w:jc w:val="center"/>
        <w:rPr>
          <w:rFonts w:ascii="Times New Roman" w:eastAsia="Times New Roman" w:hAnsi="Times New Roman"/>
          <w:sz w:val="36"/>
          <w:szCs w:val="36"/>
          <w:rtl w:val="off"/>
        </w:rPr>
      </w:pPr>
      <w:r>
        <w:rPr>
          <w:rFonts w:ascii="Times New Roman" w:eastAsia="Times New Roman" w:hAnsi="Times New Roman" w:hint="default"/>
          <w:sz w:val="36"/>
          <w:szCs w:val="36"/>
        </w:rPr>
        <w:t>Уголовная ответственность несовершеннолетних</w:t>
      </w:r>
    </w:p>
    <w:p>
      <w:pPr>
        <w:jc w:val="center"/>
        <w:rPr>
          <w:rFonts w:ascii="Times New Roman" w:eastAsia="Times New Roman" w:hAnsi="Times New Roman" w:hint="default"/>
          <w:b w:val="0"/>
          <w:sz w:val="36"/>
          <w:szCs w:val="36"/>
        </w:rPr>
      </w:pPr>
    </w:p>
    <w:p>
      <w:pPr>
        <w:ind w:leftChars="0" w:left="0" w:rightChars="0" w:right="0" w:hanging="0" w:firstLineChars="97" w:firstLine="264"/>
        <w:rPr>
          <w:rFonts w:ascii="Times New Roman" w:eastAsia="Times New Roman" w:hAnsi="Times New Roman" w:hint="default"/>
          <w:b w:val="0"/>
          <w:sz w:val="28"/>
          <w:szCs w:val="28"/>
        </w:rPr>
      </w:pPr>
      <w:r>
        <w:rPr>
          <w:rFonts w:ascii="Times New Roman" w:eastAsia="Times New Roman" w:hAnsi="Times New Roman" w:hint="default"/>
          <w:sz w:val="28"/>
          <w:szCs w:val="28"/>
        </w:rPr>
        <w:t>По общему правилу ответственности за совершение преступления или административного правонарушения подлежит лицо, достигшее возраста 16 лет (ч. 1 ст. 20 УК, ст. 2.3 КоАП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pPr>
        <w:ind w:leftChars="0" w:left="0" w:rightChars="0" w:right="0" w:hanging="0" w:firstLineChars="106" w:firstLine="290"/>
        <w:rPr>
          <w:rFonts w:ascii="Times New Roman" w:eastAsia="Times New Roman" w:hAnsi="Times New Roman" w:hint="default"/>
          <w:sz w:val="28"/>
          <w:szCs w:val="28"/>
        </w:rPr>
      </w:pPr>
      <w:r>
        <w:rPr>
          <w:rFonts w:ascii="Times New Roman" w:eastAsia="Times New Roman" w:hAnsi="Times New Roman" w:hint="default"/>
          <w:sz w:val="28"/>
          <w:szCs w:val="28"/>
        </w:rPr>
        <w:t>Уголовной ответственности подлежит лицо, достигшее ко времени совершения преступления шестнадцатилетнего возраста.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205.3), участие в террористическом сообществе (часть вторая статьи 205.4), участие в деятельности террористической организации (часть вторая статьи 205.5), несообщение о преступлении (статья 205.6), захват заложника (статья 206), заведомо ложное 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 устройств (статья 222.1), незаконное изготовление взрывчатых веществ или взрывных устройств (статья 223.1),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 международной защитой (статья 360), акт международного терроризма (статья 361).</w:t>
      </w:r>
    </w:p>
    <w:p>
      <w:pPr>
        <w:ind w:leftChars="0" w:left="0" w:rightChars="0" w:right="0" w:hanging="0" w:firstLineChars="101" w:firstLine="277"/>
        <w:rPr>
          <w:rFonts w:ascii="Times New Roman" w:eastAsia="Times New Roman" w:hAnsi="Times New Roman" w:hint="default"/>
          <w:sz w:val="28"/>
          <w:szCs w:val="28"/>
        </w:rPr>
      </w:pPr>
      <w:r>
        <w:rPr>
          <w:rFonts w:ascii="Times New Roman" w:eastAsia="Times New Roman" w:hAnsi="Times New Roman" w:hint="default"/>
          <w:sz w:val="28"/>
          <w:szCs w:val="28"/>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pPr>
        <w:ind w:leftChars="0" w:left="0" w:rightChars="0" w:right="0" w:hanging="0" w:firstLineChars="101" w:firstLine="277"/>
        <w:rPr>
          <w:rFonts w:ascii="Times New Roman" w:eastAsia="Times New Roman" w:hAnsi="Times New Roman" w:hint="default"/>
          <w:b w:val="0"/>
          <w:sz w:val="28"/>
          <w:szCs w:val="28"/>
        </w:rPr>
      </w:pPr>
      <w:r>
        <w:rPr>
          <w:rFonts w:ascii="Times New Roman" w:eastAsia="Times New Roman" w:hAnsi="Times New Roman" w:hint="default"/>
          <w:sz w:val="28"/>
          <w:szCs w:val="28"/>
        </w:rPr>
        <w:t>Виды наказаний, назначаемых несовершеннолетним:</w:t>
      </w:r>
    </w:p>
    <w:p>
      <w:pPr>
        <w:rPr>
          <w:sz w:val="28"/>
          <w:szCs w:val="28"/>
        </w:rPr>
      </w:pPr>
      <w:r>
        <w:rPr>
          <w:sz w:val="28"/>
          <w:szCs w:val="28"/>
        </w:rPr>
        <w:t>штраф;</w:t>
      </w:r>
    </w:p>
    <w:p>
      <w:pPr>
        <w:rPr>
          <w:sz w:val="28"/>
          <w:szCs w:val="28"/>
        </w:rPr>
      </w:pPr>
      <w:r>
        <w:rPr>
          <w:sz w:val="28"/>
          <w:szCs w:val="28"/>
        </w:rPr>
        <w:t>лишение права заниматься определенной деятельностью;</w:t>
      </w:r>
    </w:p>
    <w:p>
      <w:pPr>
        <w:rPr>
          <w:sz w:val="28"/>
          <w:szCs w:val="28"/>
        </w:rPr>
      </w:pPr>
      <w:r>
        <w:rPr>
          <w:sz w:val="28"/>
          <w:szCs w:val="28"/>
        </w:rPr>
        <w:t>обязательные работы;</w:t>
      </w:r>
    </w:p>
    <w:p>
      <w:pPr>
        <w:rPr>
          <w:sz w:val="28"/>
          <w:szCs w:val="28"/>
        </w:rPr>
      </w:pPr>
      <w:r>
        <w:rPr>
          <w:sz w:val="28"/>
          <w:szCs w:val="28"/>
        </w:rPr>
        <w:t>исправительные работы;</w:t>
      </w:r>
    </w:p>
    <w:p>
      <w:pPr>
        <w:rPr>
          <w:sz w:val="28"/>
          <w:szCs w:val="28"/>
        </w:rPr>
      </w:pPr>
      <w:r>
        <w:rPr>
          <w:sz w:val="28"/>
          <w:szCs w:val="28"/>
        </w:rPr>
        <w:t>арест;</w:t>
      </w:r>
    </w:p>
    <w:p>
      <w:pPr>
        <w:rPr>
          <w:sz w:val="28"/>
          <w:szCs w:val="28"/>
        </w:rPr>
      </w:pPr>
      <w:r>
        <w:rPr>
          <w:sz w:val="28"/>
          <w:szCs w:val="28"/>
        </w:rPr>
        <w:t>лишение свободы на определенный срок.</w:t>
      </w:r>
    </w:p>
    <w:p>
      <w:pPr>
        <w:ind w:leftChars="0" w:left="0" w:rightChars="0" w:right="0" w:hanging="0" w:firstLineChars="99" w:firstLine="270"/>
        <w:rPr>
          <w:sz w:val="28"/>
          <w:szCs w:val="28"/>
        </w:rPr>
      </w:pPr>
      <w:r>
        <w:rPr>
          <w:sz w:val="28"/>
          <w:szCs w:val="28"/>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
        <w:rPr>
          <w:sz w:val="28"/>
          <w:szCs w:val="28"/>
        </w:rPr>
        <w:br/>
      </w:r>
    </w:p>
    <w:sectPr>
      <w:pgSz w:w="11906" w:h="16838"/>
      <w:pgMar w:top="1985" w:right="1701" w:bottom="1701" w:left="1701" w:header="720" w:footer="720" w:gutter="0"/>
      <w:cols/>
      <w:docGrid w:linePitch="170" w:charSpace="1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false"/>
    <w:sig w:usb0="E0002EFF" w:usb1="C000785B" w:usb2="00000009" w:usb3="00000001" w:csb0="400001FF" w:csb1="FFFF0000"/>
  </w:font>
  <w:font w:name="맑은 고딕">
    <w:panose1 w:val="020B0503020000020004"/>
    <w:charset w:val="00"/>
    <w:notTrueType w:val="false"/>
    <w:sig w:usb0="9000002F" w:usb1="29D77CFB" w:usb2="00000012" w:usb3="00000001" w:csb0="00080001" w:csb1="0000000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removePersonalInformation/>
  <w:bordersDontSurroundHeader/>
  <w:bordersDontSurroundFooter/>
  <w:hideGrammaticalErrors/>
  <w:proofState w:spelling="clean" w:grammar="clean"/>
  <w:defaultTabStop w:val="800"/>
  <w:drawingGridHorizontalSpacing w:val="170"/>
  <w:drawingGridVerticalSpacing w:val="170"/>
  <w:displayHorizontalDrawingGridEvery w:val="2"/>
  <w:displayVerticalDrawingGridEvery w:val="2"/>
  <w:characterSpacingControl w:val="doNotCompress"/>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rFonts w:eastAsia="맑은 고딕"/>
        <w:color w:val="000011"/>
        <w:sz w:val="20"/>
      </w:rPr>
    </w:rPrDefault>
    <w:pPrDefault>
      <w:pPr>
        <w:bidi w:val="off"/>
        <w:jc w:val="both"/>
        <w:spacing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А315-41</cp:lastModifiedBy>
  <cp:revision>1</cp:revision>
  <dcterms:modified xsi:type="dcterms:W3CDTF">2024-02-21T10:10:57Z</dcterms:modified>
  <cp:version>0900.0100.01</cp:version>
</cp:coreProperties>
</file>