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</w:rPr>
        <w:t xml:space="preserve">Памятка </w:t>
      </w:r>
    </w:p>
    <w:p>
      <w:pPr>
        <w:jc w:val="center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</w:rPr>
        <w:t>«Об ответственности за участие в несанкционированных публичных мероприятиях»</w:t>
      </w:r>
    </w:p>
    <w:p>
      <w:pPr>
        <w:jc w:val="center"/>
        <w:rPr>
          <w:rFonts w:ascii="Times New Roman" w:eastAsia="Times New Roman" w:hAnsi="Times New Roman"/>
          <w:b/>
          <w:bCs/>
          <w:sz w:val="32"/>
          <w:szCs w:val="32"/>
          <w:rtl w:val="off"/>
        </w:rPr>
      </w:pPr>
    </w:p>
    <w:p>
      <w:pPr>
        <w:jc w:val="center"/>
        <w:rPr>
          <w:rFonts w:ascii="Times New Roman" w:eastAsia="Times New Roman" w:hAnsi="Times New Roman" w:hint="default"/>
          <w:b/>
          <w:bCs/>
          <w:sz w:val="24"/>
          <w:szCs w:val="24"/>
        </w:rPr>
      </w:pPr>
    </w:p>
    <w:p>
      <w:pPr>
        <w:ind w:leftChars="0" w:left="0" w:rightChars="0" w:right="0" w:hanging="0" w:firstLineChars="219" w:firstLine="512"/>
        <w:jc w:val="both"/>
        <w:spacing w:line="36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Право граждан Российской Федерации собираться мирно, без оружия, проводить собрания, митинги и демонстрации, шествия и пикетирование закреплено в статье 31 Конституции Российской Федерации.</w:t>
      </w:r>
    </w:p>
    <w:p>
      <w:pPr>
        <w:ind w:leftChars="0" w:left="0" w:rightChars="0" w:right="0" w:hanging="0" w:firstLineChars="225" w:firstLine="524"/>
        <w:jc w:val="both"/>
        <w:spacing w:line="36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Статьями 7, 8 Федерального закона от 19.06.2004 № 54-ФЗ «О собраниях, митингах, демонстрациях, шествиях и пикетированиях», предусмотрено, что организатор публичного мероприятия обязан в письменной форме подать в орган исполнительной власти субъекта Российской Федерации или орган местного самоуправления уведомление о проведении публичного мероприятия в срок не ранее 15 и не позднее 10 дней до дня проведения публичного мероприятия.</w:t>
      </w:r>
    </w:p>
    <w:p>
      <w:pPr>
        <w:jc w:val="both"/>
        <w:spacing w:line="36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Участие граждан в несанкционированных публичных мероприятиях (митингах, пикетах, шествиях) является административным правонарушением, предусмотренным ч. 6.1 ст. 20.2 КоАП РФ, и предусматривает наказание, в том числе в виде штрафа от 10 до 20 тысяч рублей, или обязательных работ на срок до ста часов, или административного ареста сроком до 15 суток.</w:t>
      </w:r>
    </w:p>
    <w:p>
      <w:pPr>
        <w:ind w:leftChars="0" w:left="0" w:rightChars="0" w:right="0" w:hanging="0" w:firstLineChars="225" w:firstLine="524"/>
        <w:jc w:val="both"/>
        <w:spacing w:line="36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Административной ответственности подлежат граждане с 16 лет.</w:t>
      </w:r>
    </w:p>
    <w:p>
      <w:pPr>
        <w:ind w:leftChars="0" w:left="0" w:rightChars="0" w:right="0" w:hanging="0" w:firstLineChars="225" w:firstLine="524"/>
        <w:jc w:val="both"/>
        <w:spacing w:line="36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Если во время участия в несанкционированном митинге гражданин совершит преступление, он будет нести уголовную ответственность. Зачастую несанкционированные митинги заканчиваются массовыми беспорядками, что влечет за собой привлечение к уголовной ответственности по ст. 212 Уголовного кодекса Российской Федерации. За участие в массовых беспорядках уголовная ответственность наступает с 14 лет (по ч. 2 ст. 212 УК РФ). Санкция данной статьи предусматривает единственный вид наказания – лишение свободы на срок от 3-х до 8-ми лет. Также гражданин может быть привлечен к уголовной ответственности за совершение преступлений против жизни и здоровья личности, если во время несанкционированного митинга такие были совершены.</w:t>
      </w:r>
    </w:p>
    <w:p>
      <w:pPr>
        <w:ind w:leftChars="0" w:left="0" w:rightChars="0" w:right="0" w:hanging="0" w:firstLineChars="210" w:firstLine="490"/>
        <w:bidi w:val="off"/>
        <w:jc w:val="both"/>
        <w:spacing w:line="360" w:lineRule="auto"/>
        <w:rPr>
          <w:rFonts w:ascii="Times New Roman" w:eastAsia="Times New Roman" w:hAnsi="Times New Roman"/>
          <w:color w:val="000011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Внимание! Несогласованные публичные мероприятия могут быть сопряжены с нарушением общественного порядка, в ходе которых могут пострадать и ваши дети. Напоминаем родителям о необходимости контроля за действиями своих детей, особенно в местах массового скопления граждан.</w:t>
      </w:r>
    </w:p>
    <w:sectPr>
      <w:pgSz w:w="11906" w:h="16838"/>
      <w:pgMar w:top="1985" w:right="880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false"/>
    <w:sig w:usb0="E0002EFF" w:usb1="C000785B" w:usb2="00000009" w:usb3="00000001" w:csb0="400001FF" w:csb1="FFFF0000"/>
  </w:font>
  <w:font w:name="맑은 고딕">
    <w:panose1 w:val="020B0503020000020004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А315-41</cp:lastModifiedBy>
  <cp:revision>1</cp:revision>
  <dcterms:modified xsi:type="dcterms:W3CDTF">2024-02-21T10:22:52Z</dcterms:modified>
  <cp:version>0900.0100.01</cp:version>
</cp:coreProperties>
</file>